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F9" w:rsidRDefault="00BD1EF9" w:rsidP="00BD1EF9">
      <w:pPr>
        <w:shd w:val="clear" w:color="auto" w:fill="FFFFFF"/>
        <w:spacing w:after="0" w:line="240" w:lineRule="auto"/>
        <w:rPr>
          <w:rFonts w:ascii="Helvetica" w:eastAsia="Times New Roman" w:hAnsi="Helvetica" w:cs="Helvetica"/>
          <w:color w:val="333333"/>
          <w:sz w:val="21"/>
          <w:szCs w:val="21"/>
        </w:rPr>
      </w:pPr>
    </w:p>
    <w:tbl>
      <w:tblPr>
        <w:tblpPr w:leftFromText="180" w:rightFromText="180" w:vertAnchor="page" w:horzAnchor="margin" w:tblpX="-431" w:tblpY="751"/>
        <w:tblW w:w="5493" w:type="pct"/>
        <w:tblLayout w:type="fixed"/>
        <w:tblCellMar>
          <w:left w:w="85" w:type="dxa"/>
          <w:right w:w="85" w:type="dxa"/>
        </w:tblCellMar>
        <w:tblLook w:val="0000" w:firstRow="0" w:lastRow="0" w:firstColumn="0" w:lastColumn="0" w:noHBand="0" w:noVBand="0"/>
      </w:tblPr>
      <w:tblGrid>
        <w:gridCol w:w="4395"/>
        <w:gridCol w:w="5697"/>
      </w:tblGrid>
      <w:tr w:rsidR="00FE787A" w:rsidRPr="0008760B" w:rsidTr="009B7D03">
        <w:trPr>
          <w:trHeight w:val="381"/>
        </w:trPr>
        <w:tc>
          <w:tcPr>
            <w:tcW w:w="4390" w:type="dxa"/>
          </w:tcPr>
          <w:p w:rsidR="00FE787A" w:rsidRPr="00FE787A" w:rsidRDefault="00FE787A" w:rsidP="00FE787A">
            <w:pPr>
              <w:spacing w:after="0" w:line="240" w:lineRule="auto"/>
              <w:jc w:val="center"/>
              <w:rPr>
                <w:rFonts w:ascii="Times New Roman" w:hAnsi="Times New Roman"/>
                <w:sz w:val="26"/>
                <w:szCs w:val="26"/>
              </w:rPr>
            </w:pPr>
            <w:r w:rsidRPr="00FE787A">
              <w:rPr>
                <w:rFonts w:ascii="Times New Roman" w:hAnsi="Times New Roman"/>
                <w:noProof/>
                <w:sz w:val="26"/>
                <w:szCs w:val="26"/>
              </w:rPr>
              <w:t>PHÒNG GDĐT PHÚ GIÁO</w:t>
            </w:r>
          </w:p>
        </w:tc>
        <w:tc>
          <w:tcPr>
            <w:tcW w:w="5691" w:type="dxa"/>
          </w:tcPr>
          <w:p w:rsidR="00FE787A" w:rsidRPr="00FE787A" w:rsidRDefault="00FE787A" w:rsidP="00FE787A">
            <w:pPr>
              <w:spacing w:after="0" w:line="240" w:lineRule="auto"/>
              <w:jc w:val="center"/>
              <w:rPr>
                <w:rFonts w:ascii="Times New Roman" w:hAnsi="Times New Roman"/>
                <w:b/>
                <w:sz w:val="26"/>
                <w:szCs w:val="26"/>
                <w:lang w:val="vi-VN"/>
              </w:rPr>
            </w:pPr>
            <w:r w:rsidRPr="00FE787A">
              <w:rPr>
                <w:rFonts w:ascii="Times New Roman" w:hAnsi="Times New Roman"/>
                <w:b/>
                <w:sz w:val="26"/>
                <w:szCs w:val="26"/>
                <w:lang w:val="vi-VN"/>
              </w:rPr>
              <w:t>CỘNG HÒA XÃ HỘI CHỦ NGHĨA VIỆT NAM</w:t>
            </w:r>
          </w:p>
        </w:tc>
      </w:tr>
      <w:tr w:rsidR="00FE787A" w:rsidRPr="0008760B" w:rsidTr="009B7D03">
        <w:trPr>
          <w:trHeight w:val="381"/>
        </w:trPr>
        <w:tc>
          <w:tcPr>
            <w:tcW w:w="4390" w:type="dxa"/>
          </w:tcPr>
          <w:p w:rsidR="00FE787A" w:rsidRPr="00FE787A" w:rsidRDefault="00FE787A" w:rsidP="00FE787A">
            <w:pPr>
              <w:spacing w:after="0" w:line="240" w:lineRule="auto"/>
              <w:jc w:val="center"/>
              <w:rPr>
                <w:rFonts w:ascii="Times New Roman" w:hAnsi="Times New Roman"/>
                <w:sz w:val="26"/>
                <w:szCs w:val="26"/>
              </w:rPr>
            </w:pPr>
            <w:r w:rsidRPr="00FE787A">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091E0966" wp14:editId="605B3338">
                      <wp:simplePos x="0" y="0"/>
                      <wp:positionH relativeFrom="column">
                        <wp:posOffset>880745</wp:posOffset>
                      </wp:positionH>
                      <wp:positionV relativeFrom="paragraph">
                        <wp:posOffset>231140</wp:posOffset>
                      </wp:positionV>
                      <wp:extent cx="781050" cy="0"/>
                      <wp:effectExtent l="0" t="0" r="1905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EB3A9" id="_x0000_t32" coordsize="21600,21600" o:spt="32" o:oned="t" path="m,l21600,21600e" filled="f">
                      <v:path arrowok="t" fillok="f" o:connecttype="none"/>
                      <o:lock v:ext="edit" shapetype="t"/>
                    </v:shapetype>
                    <v:shape id="AutoShape 8" o:spid="_x0000_s1026" type="#_x0000_t32" style="position:absolute;margin-left:69.35pt;margin-top:18.2pt;width:6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35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"/>
                  </w:pict>
                </mc:Fallback>
              </mc:AlternateContent>
            </w:r>
            <w:r w:rsidRPr="00FE787A">
              <w:rPr>
                <w:rFonts w:ascii="Times New Roman" w:hAnsi="Times New Roman"/>
                <w:b/>
                <w:noProof/>
                <w:sz w:val="26"/>
                <w:szCs w:val="26"/>
              </w:rPr>
              <w:t>TRƯỜNG TIỂU HỌC AN LINH</w:t>
            </w:r>
          </w:p>
        </w:tc>
        <w:tc>
          <w:tcPr>
            <w:tcW w:w="5691" w:type="dxa"/>
          </w:tcPr>
          <w:p w:rsidR="00FE787A" w:rsidRPr="00FE787A" w:rsidRDefault="00FE787A" w:rsidP="00FE787A">
            <w:pPr>
              <w:spacing w:after="0" w:line="240" w:lineRule="auto"/>
              <w:jc w:val="center"/>
              <w:rPr>
                <w:rFonts w:ascii="Times New Roman" w:hAnsi="Times New Roman"/>
                <w:b/>
                <w:sz w:val="28"/>
                <w:szCs w:val="28"/>
                <w:lang w:val="vi-VN"/>
              </w:rPr>
            </w:pPr>
            <w:r w:rsidRPr="00FE787A">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25C8C8C8" wp14:editId="22CB678A">
                      <wp:simplePos x="0" y="0"/>
                      <wp:positionH relativeFrom="column">
                        <wp:posOffset>758825</wp:posOffset>
                      </wp:positionH>
                      <wp:positionV relativeFrom="paragraph">
                        <wp:posOffset>204470</wp:posOffset>
                      </wp:positionV>
                      <wp:extent cx="2016000" cy="0"/>
                      <wp:effectExtent l="0" t="0" r="2286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BF73" id="AutoShape 10" o:spid="_x0000_s1026" type="#_x0000_t32" style="position:absolute;margin-left:59.75pt;margin-top:16.1pt;width:15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sB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"/>
                  </w:pict>
                </mc:Fallback>
              </mc:AlternateContent>
            </w:r>
            <w:r w:rsidRPr="00FE787A">
              <w:rPr>
                <w:rFonts w:ascii="Times New Roman" w:hAnsi="Times New Roman"/>
                <w:b/>
                <w:noProof/>
                <w:sz w:val="28"/>
                <w:szCs w:val="28"/>
              </w:rPr>
              <w:t>Độc lập - Tự do - Hạnh phúc</w:t>
            </w:r>
          </w:p>
        </w:tc>
      </w:tr>
      <w:tr w:rsidR="00FE787A" w:rsidRPr="00D84EF8" w:rsidTr="009B7D03">
        <w:trPr>
          <w:trHeight w:val="146"/>
        </w:trPr>
        <w:tc>
          <w:tcPr>
            <w:tcW w:w="4390" w:type="dxa"/>
          </w:tcPr>
          <w:p w:rsidR="00FE787A" w:rsidRPr="00FE787A" w:rsidRDefault="00FE787A" w:rsidP="00FE787A">
            <w:pPr>
              <w:spacing w:after="0" w:line="240" w:lineRule="auto"/>
              <w:jc w:val="center"/>
              <w:rPr>
                <w:rFonts w:ascii="Times New Roman" w:hAnsi="Times New Roman"/>
                <w:noProof/>
                <w:sz w:val="14"/>
                <w:szCs w:val="14"/>
              </w:rPr>
            </w:pPr>
          </w:p>
        </w:tc>
        <w:tc>
          <w:tcPr>
            <w:tcW w:w="5691" w:type="dxa"/>
          </w:tcPr>
          <w:p w:rsidR="00FE787A" w:rsidRPr="00FE787A" w:rsidRDefault="00FE787A" w:rsidP="00FE787A">
            <w:pPr>
              <w:spacing w:after="0" w:line="240" w:lineRule="auto"/>
              <w:jc w:val="center"/>
              <w:rPr>
                <w:rFonts w:ascii="Times New Roman" w:hAnsi="Times New Roman"/>
                <w:i/>
                <w:noProof/>
                <w:sz w:val="14"/>
                <w:szCs w:val="14"/>
              </w:rPr>
            </w:pPr>
          </w:p>
        </w:tc>
      </w:tr>
      <w:tr w:rsidR="00FE787A" w:rsidRPr="00DB6BA4" w:rsidTr="009B7D03">
        <w:trPr>
          <w:trHeight w:val="381"/>
        </w:trPr>
        <w:tc>
          <w:tcPr>
            <w:tcW w:w="4390" w:type="dxa"/>
          </w:tcPr>
          <w:p w:rsidR="00FE787A" w:rsidRPr="00FE787A" w:rsidRDefault="00FE787A" w:rsidP="00FE787A">
            <w:pPr>
              <w:spacing w:after="0" w:line="240" w:lineRule="auto"/>
              <w:jc w:val="center"/>
              <w:rPr>
                <w:rFonts w:ascii="Times New Roman" w:hAnsi="Times New Roman"/>
                <w:sz w:val="28"/>
                <w:szCs w:val="28"/>
              </w:rPr>
            </w:pPr>
            <w:r w:rsidRPr="00FE787A">
              <w:rPr>
                <w:rFonts w:ascii="Times New Roman" w:hAnsi="Times New Roman"/>
                <w:noProof/>
                <w:sz w:val="28"/>
                <w:szCs w:val="28"/>
              </w:rPr>
              <w:t xml:space="preserve">Số: </w:t>
            </w:r>
            <w:r>
              <w:rPr>
                <w:rFonts w:ascii="Times New Roman" w:hAnsi="Times New Roman"/>
                <w:noProof/>
                <w:sz w:val="28"/>
                <w:szCs w:val="28"/>
                <w:lang w:val="vi-VN"/>
              </w:rPr>
              <w:t xml:space="preserve"> </w:t>
            </w:r>
            <w:r w:rsidR="00C54F53">
              <w:rPr>
                <w:rFonts w:ascii="Times New Roman" w:hAnsi="Times New Roman"/>
                <w:noProof/>
                <w:color w:val="FF0000"/>
                <w:sz w:val="28"/>
                <w:szCs w:val="28"/>
                <w:lang w:val="vi-VN"/>
              </w:rPr>
              <w:t>280</w:t>
            </w:r>
            <w:r w:rsidRPr="00FE787A">
              <w:rPr>
                <w:rFonts w:ascii="Times New Roman" w:hAnsi="Times New Roman"/>
                <w:noProof/>
                <w:sz w:val="28"/>
                <w:szCs w:val="28"/>
              </w:rPr>
              <w:t>/</w:t>
            </w:r>
            <w:r w:rsidRPr="00FE787A">
              <w:rPr>
                <w:rFonts w:ascii="Times New Roman" w:hAnsi="Times New Roman"/>
                <w:sz w:val="28"/>
                <w:szCs w:val="28"/>
              </w:rPr>
              <w:t>QĐ-</w:t>
            </w:r>
            <w:r w:rsidRPr="00FE787A">
              <w:rPr>
                <w:rFonts w:ascii="Times New Roman" w:hAnsi="Times New Roman"/>
                <w:noProof/>
                <w:sz w:val="28"/>
                <w:szCs w:val="28"/>
              </w:rPr>
              <w:t>THAL</w:t>
            </w:r>
          </w:p>
        </w:tc>
        <w:tc>
          <w:tcPr>
            <w:tcW w:w="5691" w:type="dxa"/>
          </w:tcPr>
          <w:p w:rsidR="00FE787A" w:rsidRPr="00FE787A" w:rsidRDefault="00FE787A" w:rsidP="00FE787A">
            <w:pPr>
              <w:spacing w:after="0" w:line="240" w:lineRule="auto"/>
              <w:jc w:val="center"/>
              <w:rPr>
                <w:rFonts w:ascii="Times New Roman" w:hAnsi="Times New Roman"/>
                <w:b/>
                <w:sz w:val="28"/>
                <w:szCs w:val="28"/>
                <w:lang w:val="vi-VN"/>
              </w:rPr>
            </w:pPr>
            <w:r w:rsidRPr="00FE787A">
              <w:rPr>
                <w:rFonts w:ascii="Times New Roman" w:hAnsi="Times New Roman"/>
                <w:i/>
                <w:noProof/>
                <w:sz w:val="28"/>
                <w:szCs w:val="28"/>
              </w:rPr>
              <w:t xml:space="preserve">An Linh, ngày </w:t>
            </w:r>
            <w:r w:rsidR="00C54F53">
              <w:rPr>
                <w:rFonts w:ascii="Times New Roman" w:hAnsi="Times New Roman"/>
                <w:i/>
                <w:noProof/>
                <w:color w:val="FF0000"/>
                <w:sz w:val="28"/>
                <w:szCs w:val="28"/>
                <w:lang w:val="vi-VN"/>
              </w:rPr>
              <w:t>20</w:t>
            </w:r>
            <w:r w:rsidRPr="00FE787A">
              <w:rPr>
                <w:rFonts w:ascii="Times New Roman" w:hAnsi="Times New Roman"/>
                <w:i/>
                <w:noProof/>
                <w:sz w:val="28"/>
                <w:szCs w:val="28"/>
              </w:rPr>
              <w:t xml:space="preserve"> tháng </w:t>
            </w:r>
            <w:r>
              <w:rPr>
                <w:rFonts w:ascii="Times New Roman" w:hAnsi="Times New Roman"/>
                <w:i/>
                <w:noProof/>
                <w:sz w:val="28"/>
                <w:szCs w:val="28"/>
                <w:lang w:val="vi-VN"/>
              </w:rPr>
              <w:t>12</w:t>
            </w:r>
            <w:r w:rsidRPr="00FE787A">
              <w:rPr>
                <w:rFonts w:ascii="Times New Roman" w:hAnsi="Times New Roman"/>
                <w:i/>
                <w:noProof/>
                <w:sz w:val="28"/>
                <w:szCs w:val="28"/>
                <w:lang w:val="vi-VN"/>
              </w:rPr>
              <w:t xml:space="preserve"> </w:t>
            </w:r>
            <w:r w:rsidRPr="00FE787A">
              <w:rPr>
                <w:rFonts w:ascii="Times New Roman" w:hAnsi="Times New Roman"/>
                <w:i/>
                <w:noProof/>
                <w:sz w:val="28"/>
                <w:szCs w:val="28"/>
              </w:rPr>
              <w:t>năm</w:t>
            </w:r>
            <w:r w:rsidRPr="00FE787A">
              <w:rPr>
                <w:rFonts w:ascii="Times New Roman" w:hAnsi="Times New Roman"/>
                <w:i/>
                <w:iCs/>
                <w:sz w:val="28"/>
                <w:szCs w:val="28"/>
              </w:rPr>
              <w:t xml:space="preserve"> </w:t>
            </w:r>
            <w:r w:rsidRPr="00FE787A">
              <w:rPr>
                <w:rFonts w:ascii="Times New Roman" w:hAnsi="Times New Roman"/>
                <w:i/>
                <w:noProof/>
                <w:sz w:val="28"/>
                <w:szCs w:val="28"/>
              </w:rPr>
              <w:t>20</w:t>
            </w:r>
            <w:r w:rsidRPr="00FE787A">
              <w:rPr>
                <w:rFonts w:ascii="Times New Roman" w:hAnsi="Times New Roman"/>
                <w:i/>
                <w:noProof/>
                <w:sz w:val="28"/>
                <w:szCs w:val="28"/>
                <w:lang w:val="vi-VN"/>
              </w:rPr>
              <w:t>21</w:t>
            </w:r>
          </w:p>
        </w:tc>
      </w:tr>
    </w:tbl>
    <w:p w:rsidR="002215EA" w:rsidRPr="0007508C" w:rsidRDefault="002215EA" w:rsidP="00BD1EF9">
      <w:pPr>
        <w:shd w:val="clear" w:color="auto" w:fill="FFFFFF"/>
        <w:spacing w:after="0" w:line="240" w:lineRule="auto"/>
        <w:rPr>
          <w:rFonts w:ascii="Helvetica" w:eastAsia="Times New Roman" w:hAnsi="Helvetica" w:cs="Helvetica"/>
          <w:color w:val="333333"/>
          <w:sz w:val="21"/>
          <w:szCs w:val="21"/>
        </w:rPr>
      </w:pPr>
    </w:p>
    <w:p w:rsidR="0007508C" w:rsidRPr="0007508C" w:rsidRDefault="0007508C" w:rsidP="00FE787A">
      <w:pPr>
        <w:shd w:val="clear" w:color="auto" w:fill="FFFFFF"/>
        <w:spacing w:after="0" w:line="240" w:lineRule="auto"/>
        <w:jc w:val="center"/>
        <w:rPr>
          <w:rFonts w:ascii="Helvetica" w:eastAsia="Times New Roman" w:hAnsi="Helvetica" w:cs="Helvetica"/>
          <w:color w:val="333333"/>
          <w:sz w:val="21"/>
          <w:szCs w:val="21"/>
        </w:rPr>
      </w:pPr>
      <w:r w:rsidRPr="0007508C">
        <w:rPr>
          <w:rFonts w:ascii="Times New Roman" w:eastAsia="Times New Roman" w:hAnsi="Times New Roman" w:cs="Times New Roman"/>
          <w:b/>
          <w:bCs/>
          <w:color w:val="000000"/>
          <w:sz w:val="28"/>
          <w:szCs w:val="28"/>
          <w:shd w:val="clear" w:color="auto" w:fill="FFFFFF"/>
        </w:rPr>
        <w:t>QUYẾT ĐỊNH</w:t>
      </w:r>
    </w:p>
    <w:p w:rsidR="00350661" w:rsidRDefault="0007508C" w:rsidP="00FE787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07508C">
        <w:rPr>
          <w:rFonts w:ascii="Times New Roman" w:eastAsia="Times New Roman" w:hAnsi="Times New Roman" w:cs="Times New Roman"/>
          <w:b/>
          <w:bCs/>
          <w:color w:val="000000"/>
          <w:sz w:val="28"/>
          <w:szCs w:val="28"/>
          <w:shd w:val="clear" w:color="auto" w:fill="FFFFFF"/>
        </w:rPr>
        <w:t>V</w:t>
      </w:r>
      <w:r w:rsidR="00FE787A">
        <w:rPr>
          <w:rFonts w:ascii="Times New Roman" w:eastAsia="Times New Roman" w:hAnsi="Times New Roman" w:cs="Times New Roman"/>
          <w:b/>
          <w:bCs/>
          <w:color w:val="000000"/>
          <w:sz w:val="28"/>
          <w:szCs w:val="28"/>
          <w:shd w:val="clear" w:color="auto" w:fill="FFFFFF"/>
          <w:lang w:val="vi-VN"/>
        </w:rPr>
        <w:t>/v</w:t>
      </w:r>
      <w:r w:rsidRPr="0007508C">
        <w:rPr>
          <w:rFonts w:ascii="Times New Roman" w:eastAsia="Times New Roman" w:hAnsi="Times New Roman" w:cs="Times New Roman"/>
          <w:b/>
          <w:bCs/>
          <w:color w:val="000000"/>
          <w:sz w:val="28"/>
          <w:szCs w:val="28"/>
          <w:shd w:val="clear" w:color="auto" w:fill="FFFFFF"/>
        </w:rPr>
        <w:t xml:space="preserve"> ban hành quy chế nâng bậc lương </w:t>
      </w:r>
      <w:r w:rsidR="00350661">
        <w:rPr>
          <w:rFonts w:ascii="Times New Roman" w:eastAsia="Times New Roman" w:hAnsi="Times New Roman" w:cs="Times New Roman"/>
          <w:b/>
          <w:bCs/>
          <w:color w:val="000000"/>
          <w:sz w:val="28"/>
          <w:szCs w:val="28"/>
          <w:shd w:val="clear" w:color="auto" w:fill="FFFFFF"/>
        </w:rPr>
        <w:t xml:space="preserve">thường xuyên và nâng bậc lương </w:t>
      </w:r>
      <w:r w:rsidRPr="0007508C">
        <w:rPr>
          <w:rFonts w:ascii="Times New Roman" w:eastAsia="Times New Roman" w:hAnsi="Times New Roman" w:cs="Times New Roman"/>
          <w:b/>
          <w:bCs/>
          <w:color w:val="000000"/>
          <w:sz w:val="28"/>
          <w:szCs w:val="28"/>
          <w:shd w:val="clear" w:color="auto" w:fill="FFFFFF"/>
        </w:rPr>
        <w:t xml:space="preserve">trước thời hạn đối với cán bộ, viên chức lập thành tích xuất sắc </w:t>
      </w:r>
    </w:p>
    <w:p w:rsidR="0007508C" w:rsidRPr="0007508C" w:rsidRDefault="0007508C" w:rsidP="00FE787A">
      <w:pPr>
        <w:shd w:val="clear" w:color="auto" w:fill="FFFFFF"/>
        <w:spacing w:after="0" w:line="240" w:lineRule="auto"/>
        <w:jc w:val="center"/>
        <w:rPr>
          <w:rFonts w:ascii="Helvetica" w:eastAsia="Times New Roman" w:hAnsi="Helvetica" w:cs="Helvetica"/>
          <w:color w:val="333333"/>
          <w:sz w:val="21"/>
          <w:szCs w:val="21"/>
        </w:rPr>
      </w:pPr>
      <w:r w:rsidRPr="0007508C">
        <w:rPr>
          <w:rFonts w:ascii="Times New Roman" w:eastAsia="Times New Roman" w:hAnsi="Times New Roman" w:cs="Times New Roman"/>
          <w:b/>
          <w:bCs/>
          <w:color w:val="000000"/>
          <w:sz w:val="28"/>
          <w:szCs w:val="28"/>
          <w:shd w:val="clear" w:color="auto" w:fill="FFFFFF"/>
        </w:rPr>
        <w:t xml:space="preserve">trong thực hiện nhiệm vụ </w:t>
      </w:r>
      <w:r w:rsidR="00350661">
        <w:rPr>
          <w:rFonts w:ascii="Times New Roman" w:eastAsia="Times New Roman" w:hAnsi="Times New Roman" w:cs="Times New Roman"/>
          <w:b/>
          <w:bCs/>
          <w:color w:val="000000"/>
          <w:sz w:val="28"/>
          <w:szCs w:val="28"/>
          <w:shd w:val="clear" w:color="auto" w:fill="FFFFFF"/>
        </w:rPr>
        <w:t>của</w:t>
      </w:r>
      <w:r w:rsidRPr="0007508C">
        <w:rPr>
          <w:rFonts w:ascii="Times New Roman" w:eastAsia="Times New Roman" w:hAnsi="Times New Roman" w:cs="Times New Roman"/>
          <w:b/>
          <w:bCs/>
          <w:color w:val="000000"/>
          <w:sz w:val="28"/>
          <w:szCs w:val="28"/>
          <w:shd w:val="clear" w:color="auto" w:fill="FFFFFF"/>
        </w:rPr>
        <w:t xml:space="preserve"> trường </w:t>
      </w:r>
      <w:r w:rsidR="00BD1EF9">
        <w:rPr>
          <w:rFonts w:ascii="Times New Roman" w:eastAsia="Times New Roman" w:hAnsi="Times New Roman" w:cs="Times New Roman"/>
          <w:b/>
          <w:bCs/>
          <w:color w:val="000000"/>
          <w:sz w:val="28"/>
          <w:szCs w:val="28"/>
          <w:shd w:val="clear" w:color="auto" w:fill="FFFFFF"/>
        </w:rPr>
        <w:t xml:space="preserve">Tiểu học </w:t>
      </w:r>
      <w:r w:rsidR="00D974E4">
        <w:rPr>
          <w:rFonts w:ascii="Times New Roman" w:eastAsia="Times New Roman" w:hAnsi="Times New Roman" w:cs="Times New Roman"/>
          <w:b/>
          <w:bCs/>
          <w:color w:val="000000"/>
          <w:sz w:val="28"/>
          <w:szCs w:val="28"/>
          <w:shd w:val="clear" w:color="auto" w:fill="FFFFFF"/>
        </w:rPr>
        <w:t>An Linh</w:t>
      </w:r>
    </w:p>
    <w:p w:rsidR="0007508C" w:rsidRPr="0007508C" w:rsidRDefault="00BD1EF9" w:rsidP="00BD1EF9">
      <w:pPr>
        <w:shd w:val="clear" w:color="auto" w:fill="FFFFFF"/>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28B8914E" wp14:editId="4BAB1BAD">
                <wp:simplePos x="0" y="0"/>
                <wp:positionH relativeFrom="column">
                  <wp:posOffset>2289810</wp:posOffset>
                </wp:positionH>
                <wp:positionV relativeFrom="paragraph">
                  <wp:posOffset>7620</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E19D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6pt" to="27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" strokecolor="black [3040]"/>
            </w:pict>
          </mc:Fallback>
        </mc:AlternateContent>
      </w:r>
      <w:r w:rsidR="0007508C" w:rsidRPr="0007508C">
        <w:rPr>
          <w:rFonts w:ascii="Helvetica" w:eastAsia="Times New Roman" w:hAnsi="Helvetica" w:cs="Helvetica"/>
          <w:color w:val="333333"/>
          <w:sz w:val="21"/>
          <w:szCs w:val="21"/>
        </w:rPr>
        <w:t> </w:t>
      </w:r>
    </w:p>
    <w:p w:rsidR="0007508C" w:rsidRDefault="0007508C" w:rsidP="0007508C">
      <w:pPr>
        <w:shd w:val="clear" w:color="auto" w:fill="FFFFFF"/>
        <w:spacing w:before="120" w:after="120" w:line="240" w:lineRule="auto"/>
        <w:jc w:val="center"/>
        <w:rPr>
          <w:rFonts w:ascii="Times New Roman" w:eastAsia="Times New Roman" w:hAnsi="Times New Roman" w:cs="Times New Roman"/>
          <w:b/>
          <w:bCs/>
          <w:color w:val="000000"/>
          <w:sz w:val="28"/>
          <w:szCs w:val="28"/>
          <w:shd w:val="clear" w:color="auto" w:fill="FFFFFF"/>
        </w:rPr>
      </w:pPr>
      <w:r w:rsidRPr="0007508C">
        <w:rPr>
          <w:rFonts w:ascii="Times New Roman" w:eastAsia="Times New Roman" w:hAnsi="Times New Roman" w:cs="Times New Roman"/>
          <w:b/>
          <w:bCs/>
          <w:color w:val="000000"/>
          <w:sz w:val="28"/>
          <w:szCs w:val="28"/>
          <w:shd w:val="clear" w:color="auto" w:fill="FFFFFF"/>
        </w:rPr>
        <w:t xml:space="preserve">HIỆU TRƯỞNG TRƯỜNG </w:t>
      </w:r>
      <w:r w:rsidR="00BD1EF9">
        <w:rPr>
          <w:rFonts w:ascii="Times New Roman" w:eastAsia="Times New Roman" w:hAnsi="Times New Roman" w:cs="Times New Roman"/>
          <w:b/>
          <w:bCs/>
          <w:color w:val="000000"/>
          <w:sz w:val="28"/>
          <w:szCs w:val="28"/>
          <w:shd w:val="clear" w:color="auto" w:fill="FFFFFF"/>
        </w:rPr>
        <w:t xml:space="preserve">TIỂU HỌC </w:t>
      </w:r>
      <w:r w:rsidR="00D974E4">
        <w:rPr>
          <w:rFonts w:ascii="Times New Roman" w:eastAsia="Times New Roman" w:hAnsi="Times New Roman" w:cs="Times New Roman"/>
          <w:b/>
          <w:bCs/>
          <w:color w:val="000000"/>
          <w:sz w:val="28"/>
          <w:szCs w:val="28"/>
          <w:shd w:val="clear" w:color="auto" w:fill="FFFFFF"/>
        </w:rPr>
        <w:t>AN LINH</w:t>
      </w:r>
    </w:p>
    <w:p w:rsidR="00FE787A" w:rsidRPr="0007508C" w:rsidRDefault="00FE787A" w:rsidP="0007508C">
      <w:pPr>
        <w:shd w:val="clear" w:color="auto" w:fill="FFFFFF"/>
        <w:spacing w:before="120" w:after="120" w:line="240" w:lineRule="auto"/>
        <w:jc w:val="center"/>
        <w:rPr>
          <w:rFonts w:ascii="Helvetica" w:eastAsia="Times New Roman" w:hAnsi="Helvetica" w:cs="Helvetica"/>
          <w:color w:val="333333"/>
          <w:sz w:val="21"/>
          <w:szCs w:val="21"/>
        </w:rPr>
      </w:pPr>
    </w:p>
    <w:p w:rsidR="00BD1EF9" w:rsidRPr="00FE787A" w:rsidRDefault="00BD1EF9" w:rsidP="005C6D35">
      <w:pPr>
        <w:shd w:val="clear" w:color="auto" w:fill="FFFFFF"/>
        <w:spacing w:before="120" w:after="120" w:line="240" w:lineRule="auto"/>
        <w:ind w:firstLine="539"/>
        <w:jc w:val="both"/>
        <w:rPr>
          <w:rFonts w:ascii="Times New Roman" w:eastAsia="Times New Roman" w:hAnsi="Times New Roman" w:cs="Times New Roman"/>
          <w:i/>
          <w:iCs/>
          <w:color w:val="000000"/>
          <w:sz w:val="28"/>
          <w:szCs w:val="28"/>
        </w:rPr>
      </w:pPr>
      <w:r w:rsidRPr="00FE787A">
        <w:rPr>
          <w:rFonts w:ascii="Times New Roman" w:hAnsi="Times New Roman" w:cs="Times New Roman"/>
          <w:i/>
          <w:sz w:val="28"/>
          <w:szCs w:val="28"/>
        </w:rPr>
        <w:t>Căn cứ Thông tư số 28/2020/TT-BGDĐT ngày 04 tháng 9 năm 2020 của Bộ Giáo dục và Đào tạo về việc ban hành Điều lệ trường tiểu học</w:t>
      </w:r>
      <w:r w:rsidRPr="00FE787A">
        <w:rPr>
          <w:rFonts w:ascii="Times New Roman" w:hAnsi="Times New Roman" w:cs="Times New Roman"/>
          <w:i/>
          <w:sz w:val="28"/>
          <w:szCs w:val="28"/>
          <w:lang w:val="vi-VN"/>
        </w:rPr>
        <w:t>;</w:t>
      </w:r>
    </w:p>
    <w:p w:rsidR="0007508C" w:rsidRPr="00FE787A" w:rsidRDefault="0007508C" w:rsidP="005C6D35">
      <w:pPr>
        <w:shd w:val="clear" w:color="auto" w:fill="FFFFFF"/>
        <w:spacing w:before="120" w:after="120" w:line="240" w:lineRule="auto"/>
        <w:ind w:firstLine="539"/>
        <w:jc w:val="both"/>
        <w:rPr>
          <w:rFonts w:ascii="Times New Roman" w:eastAsia="Times New Roman" w:hAnsi="Times New Roman" w:cs="Times New Roman"/>
          <w:i/>
          <w:iCs/>
          <w:color w:val="000000"/>
          <w:sz w:val="28"/>
          <w:szCs w:val="28"/>
        </w:rPr>
      </w:pPr>
      <w:r w:rsidRPr="00FE787A">
        <w:rPr>
          <w:rFonts w:ascii="Times New Roman" w:eastAsia="Times New Roman" w:hAnsi="Times New Roman" w:cs="Times New Roman"/>
          <w:i/>
          <w:iCs/>
          <w:color w:val="000000"/>
          <w:sz w:val="28"/>
          <w:szCs w:val="28"/>
        </w:rPr>
        <w:t>Căn cứ Thông tư số 08/2013/TT-BNV ngày 31</w:t>
      </w:r>
      <w:r w:rsidR="00FE787A" w:rsidRPr="00FE787A">
        <w:rPr>
          <w:rFonts w:ascii="Times New Roman" w:eastAsia="Times New Roman" w:hAnsi="Times New Roman" w:cs="Times New Roman"/>
          <w:i/>
          <w:iCs/>
          <w:color w:val="000000"/>
          <w:sz w:val="28"/>
          <w:szCs w:val="28"/>
          <w:lang w:val="vi-VN"/>
        </w:rPr>
        <w:t xml:space="preserve"> tháng </w:t>
      </w:r>
      <w:r w:rsidRPr="00FE787A">
        <w:rPr>
          <w:rFonts w:ascii="Times New Roman" w:eastAsia="Times New Roman" w:hAnsi="Times New Roman" w:cs="Times New Roman"/>
          <w:i/>
          <w:iCs/>
          <w:color w:val="000000"/>
          <w:sz w:val="28"/>
          <w:szCs w:val="28"/>
        </w:rPr>
        <w:t>7</w:t>
      </w:r>
      <w:r w:rsidR="00FE787A" w:rsidRPr="00FE787A">
        <w:rPr>
          <w:rFonts w:ascii="Times New Roman" w:eastAsia="Times New Roman" w:hAnsi="Times New Roman" w:cs="Times New Roman"/>
          <w:i/>
          <w:iCs/>
          <w:color w:val="000000"/>
          <w:sz w:val="28"/>
          <w:szCs w:val="28"/>
          <w:lang w:val="vi-VN"/>
        </w:rPr>
        <w:t xml:space="preserve"> năm </w:t>
      </w:r>
      <w:r w:rsidRPr="00FE787A">
        <w:rPr>
          <w:rFonts w:ascii="Times New Roman" w:eastAsia="Times New Roman" w:hAnsi="Times New Roman" w:cs="Times New Roman"/>
          <w:i/>
          <w:iCs/>
          <w:color w:val="000000"/>
          <w:sz w:val="28"/>
          <w:szCs w:val="28"/>
        </w:rPr>
        <w:t>2013 của Bộ Nội vụ về hướng dẫn thực hiện chế độ nâng bậc lương thường xuyên và nâng bậc lương trước thời hạn đối với cán bộ, công chức, viên chức và người lao động;</w:t>
      </w:r>
    </w:p>
    <w:p w:rsidR="00350661" w:rsidRPr="00FE787A" w:rsidRDefault="00350661" w:rsidP="005C6D35">
      <w:pPr>
        <w:shd w:val="clear" w:color="auto" w:fill="FFFFFF"/>
        <w:spacing w:before="120" w:after="120" w:line="240" w:lineRule="auto"/>
        <w:ind w:firstLine="539"/>
        <w:jc w:val="both"/>
        <w:rPr>
          <w:rFonts w:ascii="Times New Roman" w:eastAsia="Times New Roman" w:hAnsi="Times New Roman" w:cs="Times New Roman"/>
          <w:i/>
          <w:iCs/>
          <w:sz w:val="28"/>
          <w:szCs w:val="28"/>
        </w:rPr>
      </w:pPr>
      <w:r w:rsidRPr="00FE787A">
        <w:rPr>
          <w:rFonts w:ascii="Times New Roman" w:hAnsi="Times New Roman" w:cs="Times New Roman"/>
          <w:i/>
          <w:sz w:val="28"/>
          <w:szCs w:val="28"/>
          <w:shd w:val="clear" w:color="auto" w:fill="FFFFFF"/>
        </w:rPr>
        <w:t>Căn cứ Thông tư 03/2021/TT-BNV ngày 29</w:t>
      </w:r>
      <w:r w:rsidR="00FE787A">
        <w:rPr>
          <w:rFonts w:ascii="Times New Roman" w:hAnsi="Times New Roman" w:cs="Times New Roman"/>
          <w:i/>
          <w:sz w:val="28"/>
          <w:szCs w:val="28"/>
          <w:shd w:val="clear" w:color="auto" w:fill="FFFFFF"/>
          <w:lang w:val="vi-VN"/>
        </w:rPr>
        <w:t xml:space="preserve"> tháng </w:t>
      </w:r>
      <w:r w:rsidRPr="00FE787A">
        <w:rPr>
          <w:rFonts w:ascii="Times New Roman" w:hAnsi="Times New Roman" w:cs="Times New Roman"/>
          <w:i/>
          <w:sz w:val="28"/>
          <w:szCs w:val="28"/>
          <w:shd w:val="clear" w:color="auto" w:fill="FFFFFF"/>
        </w:rPr>
        <w:t>06</w:t>
      </w:r>
      <w:r w:rsidR="00FE787A">
        <w:rPr>
          <w:rFonts w:ascii="Times New Roman" w:hAnsi="Times New Roman" w:cs="Times New Roman"/>
          <w:i/>
          <w:sz w:val="28"/>
          <w:szCs w:val="28"/>
          <w:shd w:val="clear" w:color="auto" w:fill="FFFFFF"/>
          <w:lang w:val="vi-VN"/>
        </w:rPr>
        <w:t xml:space="preserve"> năm </w:t>
      </w:r>
      <w:r w:rsidRPr="00FE787A">
        <w:rPr>
          <w:rFonts w:ascii="Times New Roman" w:hAnsi="Times New Roman" w:cs="Times New Roman"/>
          <w:i/>
          <w:sz w:val="28"/>
          <w:szCs w:val="28"/>
          <w:shd w:val="clear" w:color="auto" w:fill="FFFFFF"/>
        </w:rPr>
        <w:t>2021 của Bộ nội vụ sửa đổi chế độ nâng bậc lương thường xuyên, nâng bậc lương trước thời hạn và chế độ phụ cấp thâm niên vượt khung đối với cán bộ, công chức, viên chức và người lao động;</w:t>
      </w:r>
    </w:p>
    <w:p w:rsidR="00BD1EF9" w:rsidRPr="00FE787A" w:rsidRDefault="00350661" w:rsidP="005C6D35">
      <w:pPr>
        <w:shd w:val="clear" w:color="auto" w:fill="FFFFFF"/>
        <w:spacing w:before="120" w:after="120" w:line="240" w:lineRule="auto"/>
        <w:ind w:firstLine="539"/>
        <w:jc w:val="both"/>
        <w:rPr>
          <w:rFonts w:ascii="Times New Roman" w:eastAsia="Times New Roman" w:hAnsi="Times New Roman" w:cs="Times New Roman"/>
          <w:i/>
          <w:iCs/>
          <w:color w:val="000000"/>
          <w:sz w:val="28"/>
          <w:szCs w:val="28"/>
        </w:rPr>
      </w:pPr>
      <w:r w:rsidRPr="00FE787A">
        <w:rPr>
          <w:rFonts w:ascii="Times New Roman" w:hAnsi="Times New Roman" w:cs="Times New Roman"/>
          <w:i/>
          <w:sz w:val="28"/>
          <w:szCs w:val="28"/>
          <w:shd w:val="clear" w:color="auto" w:fill="FFFFFF"/>
        </w:rPr>
        <w:t>Căn cứ Hướng dẫn</w:t>
      </w:r>
      <w:r w:rsidR="00BD1EF9" w:rsidRPr="00FE787A">
        <w:rPr>
          <w:rFonts w:ascii="Times New Roman" w:hAnsi="Times New Roman" w:cs="Times New Roman"/>
          <w:i/>
          <w:sz w:val="28"/>
          <w:szCs w:val="28"/>
          <w:shd w:val="clear" w:color="auto" w:fill="FFFFFF"/>
        </w:rPr>
        <w:t xml:space="preserve"> số 321/SNV </w:t>
      </w:r>
      <w:r w:rsidR="00FE787A">
        <w:rPr>
          <w:rFonts w:ascii="Times New Roman" w:hAnsi="Times New Roman" w:cs="Times New Roman"/>
          <w:i/>
          <w:sz w:val="28"/>
          <w:szCs w:val="28"/>
          <w:shd w:val="clear" w:color="auto" w:fill="FFFFFF"/>
          <w:lang w:val="vi-VN"/>
        </w:rPr>
        <w:t>-</w:t>
      </w:r>
      <w:r w:rsidR="00BD1EF9" w:rsidRPr="00FE787A">
        <w:rPr>
          <w:rFonts w:ascii="Times New Roman" w:hAnsi="Times New Roman" w:cs="Times New Roman"/>
          <w:i/>
          <w:sz w:val="28"/>
          <w:szCs w:val="28"/>
          <w:shd w:val="clear" w:color="auto" w:fill="FFFFFF"/>
        </w:rPr>
        <w:t>CCVC</w:t>
      </w:r>
      <w:r w:rsidRPr="00FE787A">
        <w:rPr>
          <w:rFonts w:ascii="Times New Roman" w:hAnsi="Times New Roman" w:cs="Times New Roman"/>
          <w:i/>
          <w:sz w:val="28"/>
          <w:szCs w:val="28"/>
          <w:shd w:val="clear" w:color="auto" w:fill="FFFFFF"/>
        </w:rPr>
        <w:t xml:space="preserve"> ngày 05</w:t>
      </w:r>
      <w:r w:rsidR="00FE787A">
        <w:rPr>
          <w:rFonts w:ascii="Times New Roman" w:hAnsi="Times New Roman" w:cs="Times New Roman"/>
          <w:i/>
          <w:sz w:val="28"/>
          <w:szCs w:val="28"/>
          <w:shd w:val="clear" w:color="auto" w:fill="FFFFFF"/>
          <w:lang w:val="vi-VN"/>
        </w:rPr>
        <w:t xml:space="preserve"> tháng </w:t>
      </w:r>
      <w:r w:rsidRPr="00FE787A">
        <w:rPr>
          <w:rFonts w:ascii="Times New Roman" w:hAnsi="Times New Roman" w:cs="Times New Roman"/>
          <w:i/>
          <w:sz w:val="28"/>
          <w:szCs w:val="28"/>
          <w:shd w:val="clear" w:color="auto" w:fill="FFFFFF"/>
        </w:rPr>
        <w:t>02</w:t>
      </w:r>
      <w:r w:rsidR="00FE787A">
        <w:rPr>
          <w:rFonts w:ascii="Times New Roman" w:hAnsi="Times New Roman" w:cs="Times New Roman"/>
          <w:i/>
          <w:sz w:val="28"/>
          <w:szCs w:val="28"/>
          <w:shd w:val="clear" w:color="auto" w:fill="FFFFFF"/>
          <w:lang w:val="vi-VN"/>
        </w:rPr>
        <w:t xml:space="preserve"> năm </w:t>
      </w:r>
      <w:r w:rsidRPr="00FE787A">
        <w:rPr>
          <w:rFonts w:ascii="Times New Roman" w:hAnsi="Times New Roman" w:cs="Times New Roman"/>
          <w:i/>
          <w:sz w:val="28"/>
          <w:szCs w:val="28"/>
          <w:shd w:val="clear" w:color="auto" w:fill="FFFFFF"/>
        </w:rPr>
        <w:t xml:space="preserve">2021 của Sở </w:t>
      </w:r>
      <w:r w:rsidR="00FE787A">
        <w:rPr>
          <w:rFonts w:ascii="Times New Roman" w:hAnsi="Times New Roman" w:cs="Times New Roman"/>
          <w:i/>
          <w:sz w:val="28"/>
          <w:szCs w:val="28"/>
          <w:shd w:val="clear" w:color="auto" w:fill="FFFFFF"/>
          <w:lang w:val="vi-VN"/>
        </w:rPr>
        <w:t>N</w:t>
      </w:r>
      <w:r w:rsidRPr="00FE787A">
        <w:rPr>
          <w:rFonts w:ascii="Times New Roman" w:hAnsi="Times New Roman" w:cs="Times New Roman"/>
          <w:i/>
          <w:sz w:val="28"/>
          <w:szCs w:val="28"/>
          <w:shd w:val="clear" w:color="auto" w:fill="FFFFFF"/>
        </w:rPr>
        <w:t xml:space="preserve">ội vụ </w:t>
      </w:r>
      <w:r w:rsidR="00FE787A">
        <w:rPr>
          <w:rFonts w:ascii="Times New Roman" w:hAnsi="Times New Roman" w:cs="Times New Roman"/>
          <w:i/>
          <w:sz w:val="28"/>
          <w:szCs w:val="28"/>
          <w:shd w:val="clear" w:color="auto" w:fill="FFFFFF"/>
          <w:lang w:val="vi-VN"/>
        </w:rPr>
        <w:t xml:space="preserve">tỉnh </w:t>
      </w:r>
      <w:r w:rsidRPr="00FE787A">
        <w:rPr>
          <w:rFonts w:ascii="Times New Roman" w:hAnsi="Times New Roman" w:cs="Times New Roman"/>
          <w:i/>
          <w:sz w:val="28"/>
          <w:szCs w:val="28"/>
          <w:shd w:val="clear" w:color="auto" w:fill="FFFFFF"/>
        </w:rPr>
        <w:t xml:space="preserve">Bình Dương về việc </w:t>
      </w:r>
      <w:r w:rsidRPr="00FE787A">
        <w:rPr>
          <w:rFonts w:ascii="Times New Roman" w:eastAsia="Times New Roman" w:hAnsi="Times New Roman" w:cs="Times New Roman"/>
          <w:i/>
          <w:iCs/>
          <w:sz w:val="28"/>
          <w:szCs w:val="28"/>
        </w:rPr>
        <w:t xml:space="preserve">hướng dẫn thực hiện chế độ nâng bậc lương thường </w:t>
      </w:r>
      <w:r w:rsidRPr="00FE787A">
        <w:rPr>
          <w:rFonts w:ascii="Times New Roman" w:eastAsia="Times New Roman" w:hAnsi="Times New Roman" w:cs="Times New Roman"/>
          <w:i/>
          <w:iCs/>
          <w:color w:val="000000"/>
          <w:sz w:val="28"/>
          <w:szCs w:val="28"/>
        </w:rPr>
        <w:t>xuyên và nâng bậc lương trước thời hạn đối với cán bộ, công chức, viên chức;</w:t>
      </w:r>
    </w:p>
    <w:p w:rsidR="0007508C" w:rsidRPr="00FE787A" w:rsidRDefault="00FE787A" w:rsidP="005C6D35">
      <w:pPr>
        <w:shd w:val="clear" w:color="auto" w:fill="FFFFFF"/>
        <w:spacing w:before="120" w:after="120" w:line="240" w:lineRule="auto"/>
        <w:ind w:firstLine="539"/>
        <w:jc w:val="both"/>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lang w:val="vi-VN"/>
        </w:rPr>
        <w:t>Xét đề nghị của bộ phân Kế toán và tập thể viên chức, nhân viên</w:t>
      </w:r>
      <w:r w:rsidR="0007508C" w:rsidRPr="00FE787A">
        <w:rPr>
          <w:rFonts w:ascii="Times New Roman" w:eastAsia="Times New Roman" w:hAnsi="Times New Roman" w:cs="Times New Roman"/>
          <w:i/>
          <w:iCs/>
          <w:color w:val="000000"/>
          <w:sz w:val="28"/>
          <w:szCs w:val="28"/>
        </w:rPr>
        <w:t xml:space="preserve"> trường </w:t>
      </w:r>
      <w:r w:rsidR="00350661" w:rsidRPr="00FE787A">
        <w:rPr>
          <w:rFonts w:ascii="Times New Roman" w:eastAsia="Times New Roman" w:hAnsi="Times New Roman" w:cs="Times New Roman"/>
          <w:i/>
          <w:iCs/>
          <w:color w:val="000000"/>
          <w:sz w:val="28"/>
          <w:szCs w:val="28"/>
        </w:rPr>
        <w:t xml:space="preserve">Tiểu học </w:t>
      </w:r>
      <w:r w:rsidR="00F51800" w:rsidRPr="00FE787A">
        <w:rPr>
          <w:rFonts w:ascii="Times New Roman" w:eastAsia="Times New Roman" w:hAnsi="Times New Roman" w:cs="Times New Roman"/>
          <w:i/>
          <w:iCs/>
          <w:color w:val="000000"/>
          <w:sz w:val="28"/>
          <w:szCs w:val="28"/>
          <w:lang w:val="vi-VN"/>
        </w:rPr>
        <w:t>An Linh</w:t>
      </w:r>
      <w:r w:rsidR="005C6D35">
        <w:rPr>
          <w:rFonts w:ascii="Times New Roman" w:eastAsia="Times New Roman" w:hAnsi="Times New Roman" w:cs="Times New Roman"/>
          <w:i/>
          <w:iCs/>
          <w:color w:val="000000"/>
          <w:sz w:val="28"/>
          <w:szCs w:val="28"/>
          <w:lang w:val="vi-VN"/>
        </w:rPr>
        <w:t>.</w:t>
      </w:r>
    </w:p>
    <w:p w:rsidR="0007508C" w:rsidRDefault="0007508C" w:rsidP="0007508C">
      <w:pPr>
        <w:shd w:val="clear" w:color="auto" w:fill="FFFFFF"/>
        <w:spacing w:before="120" w:after="120" w:line="240" w:lineRule="auto"/>
        <w:jc w:val="center"/>
        <w:rPr>
          <w:rFonts w:ascii="Times New Roman" w:eastAsia="Times New Roman" w:hAnsi="Times New Roman" w:cs="Times New Roman"/>
          <w:b/>
          <w:bCs/>
          <w:color w:val="000000"/>
          <w:sz w:val="28"/>
          <w:szCs w:val="28"/>
          <w:shd w:val="clear" w:color="auto" w:fill="FFFFFF"/>
        </w:rPr>
      </w:pPr>
      <w:r w:rsidRPr="0007508C">
        <w:rPr>
          <w:rFonts w:ascii="Times New Roman" w:eastAsia="Times New Roman" w:hAnsi="Times New Roman" w:cs="Times New Roman"/>
          <w:b/>
          <w:bCs/>
          <w:color w:val="000000"/>
          <w:sz w:val="28"/>
          <w:szCs w:val="28"/>
          <w:shd w:val="clear" w:color="auto" w:fill="FFFFFF"/>
        </w:rPr>
        <w:t>QUYẾT ĐỊNH:</w:t>
      </w:r>
    </w:p>
    <w:p w:rsidR="00FE787A" w:rsidRPr="0007508C" w:rsidRDefault="00FE787A" w:rsidP="0007508C">
      <w:pPr>
        <w:shd w:val="clear" w:color="auto" w:fill="FFFFFF"/>
        <w:spacing w:before="120" w:after="120" w:line="240" w:lineRule="auto"/>
        <w:jc w:val="center"/>
        <w:rPr>
          <w:rFonts w:ascii="Helvetica" w:eastAsia="Times New Roman" w:hAnsi="Helvetica" w:cs="Helvetica"/>
          <w:color w:val="333333"/>
          <w:sz w:val="21"/>
          <w:szCs w:val="21"/>
        </w:rPr>
      </w:pPr>
    </w:p>
    <w:p w:rsidR="0007508C" w:rsidRPr="005C6D35" w:rsidRDefault="0007508C" w:rsidP="005C6D35">
      <w:pPr>
        <w:shd w:val="clear" w:color="auto" w:fill="FFFFFF"/>
        <w:spacing w:before="120" w:after="120" w:line="240" w:lineRule="auto"/>
        <w:ind w:firstLine="720"/>
        <w:jc w:val="both"/>
        <w:rPr>
          <w:rFonts w:ascii="Helvetica" w:eastAsia="Times New Roman" w:hAnsi="Helvetica" w:cs="Helvetica"/>
          <w:color w:val="333333"/>
          <w:sz w:val="21"/>
          <w:szCs w:val="21"/>
          <w:lang w:val="vi-VN"/>
        </w:rPr>
      </w:pPr>
      <w:r w:rsidRPr="0007508C">
        <w:rPr>
          <w:rFonts w:ascii="Times New Roman" w:eastAsia="Times New Roman" w:hAnsi="Times New Roman" w:cs="Times New Roman"/>
          <w:b/>
          <w:bCs/>
          <w:color w:val="000000"/>
          <w:sz w:val="28"/>
          <w:szCs w:val="28"/>
          <w:shd w:val="clear" w:color="auto" w:fill="FFFFFF"/>
        </w:rPr>
        <w:t>Điều 1.</w:t>
      </w:r>
      <w:r w:rsidRPr="0007508C">
        <w:rPr>
          <w:rFonts w:ascii="Times New Roman" w:eastAsia="Times New Roman" w:hAnsi="Times New Roman" w:cs="Times New Roman"/>
          <w:color w:val="000000"/>
          <w:sz w:val="28"/>
          <w:szCs w:val="28"/>
          <w:shd w:val="clear" w:color="auto" w:fill="FFFFFF"/>
        </w:rPr>
        <w:t xml:space="preserve"> Ban hành kèm theo Quyết định này Quy chế nâng bậc lương </w:t>
      </w:r>
      <w:r w:rsidR="00350661">
        <w:rPr>
          <w:rFonts w:ascii="Times New Roman" w:eastAsia="Times New Roman" w:hAnsi="Times New Roman" w:cs="Times New Roman"/>
          <w:color w:val="000000"/>
          <w:sz w:val="28"/>
          <w:szCs w:val="28"/>
          <w:shd w:val="clear" w:color="auto" w:fill="FFFFFF"/>
        </w:rPr>
        <w:t xml:space="preserve">thường xuyên và nâng bậc lương </w:t>
      </w:r>
      <w:r w:rsidRPr="0007508C">
        <w:rPr>
          <w:rFonts w:ascii="Times New Roman" w:eastAsia="Times New Roman" w:hAnsi="Times New Roman" w:cs="Times New Roman"/>
          <w:color w:val="000000"/>
          <w:sz w:val="28"/>
          <w:szCs w:val="28"/>
          <w:shd w:val="clear" w:color="auto" w:fill="FFFFFF"/>
        </w:rPr>
        <w:t xml:space="preserve">trước thời hạn đối với cán bộ, viên chức lập thành tích xuất sắc trong thực hiện nhiệm vụ trong trường </w:t>
      </w:r>
      <w:r w:rsidR="00350661">
        <w:rPr>
          <w:rFonts w:ascii="Times New Roman" w:eastAsia="Times New Roman" w:hAnsi="Times New Roman" w:cs="Times New Roman"/>
          <w:color w:val="000000"/>
          <w:sz w:val="28"/>
          <w:szCs w:val="28"/>
          <w:shd w:val="clear" w:color="auto" w:fill="FFFFFF"/>
        </w:rPr>
        <w:t xml:space="preserve">Tiểu học </w:t>
      </w:r>
      <w:r w:rsidR="00D974E4">
        <w:rPr>
          <w:rFonts w:ascii="Times New Roman" w:eastAsia="Times New Roman" w:hAnsi="Times New Roman" w:cs="Times New Roman"/>
          <w:color w:val="000000"/>
          <w:sz w:val="28"/>
          <w:szCs w:val="28"/>
          <w:shd w:val="clear" w:color="auto" w:fill="FFFFFF"/>
        </w:rPr>
        <w:t>An Linh</w:t>
      </w:r>
      <w:r w:rsidR="005C6D35">
        <w:rPr>
          <w:rFonts w:ascii="Times New Roman" w:eastAsia="Times New Roman" w:hAnsi="Times New Roman" w:cs="Times New Roman"/>
          <w:color w:val="000000"/>
          <w:sz w:val="28"/>
          <w:szCs w:val="28"/>
          <w:shd w:val="clear" w:color="auto" w:fill="FFFFFF"/>
          <w:lang w:val="vi-VN"/>
        </w:rPr>
        <w:t>.</w:t>
      </w:r>
    </w:p>
    <w:p w:rsidR="0007508C" w:rsidRPr="0007508C" w:rsidRDefault="0007508C" w:rsidP="005C6D35">
      <w:pPr>
        <w:shd w:val="clear" w:color="auto" w:fill="FFFFFF"/>
        <w:spacing w:before="120" w:after="120" w:line="240" w:lineRule="auto"/>
        <w:ind w:firstLine="720"/>
        <w:jc w:val="both"/>
        <w:rPr>
          <w:rFonts w:ascii="Helvetica" w:eastAsia="Times New Roman" w:hAnsi="Helvetica" w:cs="Helvetica"/>
          <w:color w:val="333333"/>
          <w:sz w:val="21"/>
          <w:szCs w:val="21"/>
        </w:rPr>
      </w:pPr>
      <w:r w:rsidRPr="0007508C">
        <w:rPr>
          <w:rFonts w:ascii="Times New Roman" w:eastAsia="Times New Roman" w:hAnsi="Times New Roman" w:cs="Times New Roman"/>
          <w:b/>
          <w:bCs/>
          <w:color w:val="000000"/>
          <w:sz w:val="28"/>
          <w:szCs w:val="28"/>
          <w:shd w:val="clear" w:color="auto" w:fill="FFFFFF"/>
        </w:rPr>
        <w:t>Điều 2.</w:t>
      </w:r>
      <w:r w:rsidRPr="0007508C">
        <w:rPr>
          <w:rFonts w:ascii="Times New Roman" w:eastAsia="Times New Roman" w:hAnsi="Times New Roman" w:cs="Times New Roman"/>
          <w:color w:val="000000"/>
          <w:sz w:val="28"/>
          <w:szCs w:val="28"/>
          <w:shd w:val="clear" w:color="auto" w:fill="FFFFFF"/>
        </w:rPr>
        <w:t xml:space="preserve"> Quyết định này có hiệu lực thi hành kể từ ngày ký và được đăng </w:t>
      </w:r>
      <w:r w:rsidR="00350661">
        <w:rPr>
          <w:rFonts w:ascii="Times New Roman" w:eastAsia="Times New Roman" w:hAnsi="Times New Roman" w:cs="Times New Roman"/>
          <w:color w:val="000000"/>
          <w:sz w:val="28"/>
          <w:szCs w:val="28"/>
          <w:shd w:val="clear" w:color="auto" w:fill="FFFFFF"/>
        </w:rPr>
        <w:t>website của đơn vị và thông</w:t>
      </w:r>
      <w:r w:rsidRPr="0007508C">
        <w:rPr>
          <w:rFonts w:ascii="Times New Roman" w:eastAsia="Times New Roman" w:hAnsi="Times New Roman" w:cs="Times New Roman"/>
          <w:color w:val="000000"/>
          <w:sz w:val="28"/>
          <w:szCs w:val="28"/>
          <w:shd w:val="clear" w:color="auto" w:fill="FFFFFF"/>
        </w:rPr>
        <w:t xml:space="preserve"> báo trong toàn đơn vị.</w:t>
      </w:r>
    </w:p>
    <w:p w:rsidR="00FE787A" w:rsidRDefault="0007508C" w:rsidP="005C6D35">
      <w:pPr>
        <w:shd w:val="clear" w:color="auto" w:fill="FFFFFF"/>
        <w:spacing w:before="120" w:after="120" w:line="240" w:lineRule="auto"/>
        <w:ind w:firstLine="720"/>
        <w:jc w:val="both"/>
        <w:rPr>
          <w:rFonts w:ascii="Helvetica" w:eastAsia="Times New Roman" w:hAnsi="Helvetica" w:cs="Helvetica"/>
          <w:color w:val="333333"/>
          <w:sz w:val="21"/>
          <w:szCs w:val="21"/>
        </w:rPr>
      </w:pPr>
      <w:r w:rsidRPr="0007508C">
        <w:rPr>
          <w:rFonts w:ascii="Times New Roman" w:eastAsia="Times New Roman" w:hAnsi="Times New Roman" w:cs="Times New Roman"/>
          <w:b/>
          <w:bCs/>
          <w:color w:val="000000"/>
          <w:sz w:val="28"/>
          <w:szCs w:val="28"/>
          <w:shd w:val="clear" w:color="auto" w:fill="FFFFFF"/>
        </w:rPr>
        <w:t>Điều 3.</w:t>
      </w:r>
      <w:r w:rsidRPr="0007508C">
        <w:rPr>
          <w:rFonts w:ascii="Times New Roman" w:eastAsia="Times New Roman" w:hAnsi="Times New Roman" w:cs="Times New Roman"/>
          <w:color w:val="000000"/>
          <w:sz w:val="28"/>
          <w:szCs w:val="28"/>
          <w:shd w:val="clear" w:color="auto" w:fill="FFFFFF"/>
        </w:rPr>
        <w:t> </w:t>
      </w:r>
      <w:r w:rsidR="005C6D35">
        <w:rPr>
          <w:rFonts w:ascii="Times New Roman" w:eastAsia="Times New Roman" w:hAnsi="Times New Roman" w:cs="Times New Roman"/>
          <w:color w:val="000000"/>
          <w:sz w:val="28"/>
          <w:szCs w:val="28"/>
          <w:shd w:val="clear" w:color="auto" w:fill="FFFFFF"/>
          <w:lang w:val="vi-VN"/>
        </w:rPr>
        <w:t>Cán bộ quản lý</w:t>
      </w:r>
      <w:r w:rsidRPr="0007508C">
        <w:rPr>
          <w:rFonts w:ascii="Times New Roman" w:eastAsia="Times New Roman" w:hAnsi="Times New Roman" w:cs="Times New Roman"/>
          <w:color w:val="000000"/>
          <w:sz w:val="28"/>
          <w:szCs w:val="28"/>
          <w:shd w:val="clear" w:color="auto" w:fill="FFFFFF"/>
        </w:rPr>
        <w:t xml:space="preserve">, kế toán và toàn thể </w:t>
      </w:r>
      <w:r w:rsidR="005C6D35">
        <w:rPr>
          <w:rFonts w:ascii="Times New Roman" w:eastAsia="Times New Roman" w:hAnsi="Times New Roman" w:cs="Times New Roman"/>
          <w:color w:val="000000"/>
          <w:sz w:val="28"/>
          <w:szCs w:val="28"/>
          <w:shd w:val="clear" w:color="auto" w:fill="FFFFFF"/>
          <w:lang w:val="vi-VN"/>
        </w:rPr>
        <w:t>viên chức, nhân</w:t>
      </w:r>
      <w:r w:rsidRPr="0007508C">
        <w:rPr>
          <w:rFonts w:ascii="Times New Roman" w:eastAsia="Times New Roman" w:hAnsi="Times New Roman" w:cs="Times New Roman"/>
          <w:color w:val="000000"/>
          <w:sz w:val="28"/>
          <w:szCs w:val="28"/>
          <w:shd w:val="clear" w:color="auto" w:fill="FFFFFF"/>
        </w:rPr>
        <w:t xml:space="preserve"> </w:t>
      </w:r>
      <w:r w:rsidR="008F0817">
        <w:rPr>
          <w:rFonts w:ascii="Times New Roman" w:eastAsia="Times New Roman" w:hAnsi="Times New Roman" w:cs="Times New Roman"/>
          <w:color w:val="000000"/>
          <w:sz w:val="28"/>
          <w:szCs w:val="28"/>
          <w:shd w:val="clear" w:color="auto" w:fill="FFFFFF"/>
          <w:lang w:val="vi-VN"/>
        </w:rPr>
        <w:t xml:space="preserve">viên </w:t>
      </w:r>
      <w:r w:rsidRPr="0007508C">
        <w:rPr>
          <w:rFonts w:ascii="Times New Roman" w:eastAsia="Times New Roman" w:hAnsi="Times New Roman" w:cs="Times New Roman"/>
          <w:color w:val="000000"/>
          <w:sz w:val="28"/>
          <w:szCs w:val="28"/>
          <w:shd w:val="clear" w:color="auto" w:fill="FFFFFF"/>
        </w:rPr>
        <w:t>trong đơn vị chịu trách nhiệm thi hành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807"/>
      </w:tblGrid>
      <w:tr w:rsidR="00FE787A" w:rsidRPr="00C42CF4" w:rsidTr="009B7D03">
        <w:tc>
          <w:tcPr>
            <w:tcW w:w="6379" w:type="dxa"/>
          </w:tcPr>
          <w:p w:rsidR="00FE787A" w:rsidRPr="00C42CF4" w:rsidRDefault="00FE787A" w:rsidP="009B7D03">
            <w:pPr>
              <w:rPr>
                <w:rFonts w:ascii="Times New Roman" w:hAnsi="Times New Roman"/>
              </w:rPr>
            </w:pPr>
            <w:r w:rsidRPr="00C42CF4">
              <w:rPr>
                <w:rFonts w:ascii="Times New Roman" w:hAnsi="Times New Roman"/>
                <w:b/>
                <w:i/>
                <w:sz w:val="24"/>
              </w:rPr>
              <w:t>Nơi nhận</w:t>
            </w:r>
            <w:r w:rsidRPr="00C42CF4">
              <w:rPr>
                <w:rFonts w:ascii="Times New Roman" w:hAnsi="Times New Roman"/>
                <w:sz w:val="24"/>
              </w:rPr>
              <w:t>:</w:t>
            </w:r>
          </w:p>
        </w:tc>
        <w:tc>
          <w:tcPr>
            <w:tcW w:w="2807" w:type="dxa"/>
          </w:tcPr>
          <w:p w:rsidR="00FE787A" w:rsidRPr="00FE787A" w:rsidRDefault="00FE787A" w:rsidP="009B7D03">
            <w:pPr>
              <w:jc w:val="center"/>
              <w:rPr>
                <w:rFonts w:ascii="Times New Roman" w:hAnsi="Times New Roman"/>
                <w:sz w:val="28"/>
                <w:szCs w:val="28"/>
              </w:rPr>
            </w:pPr>
            <w:r w:rsidRPr="00FE787A">
              <w:rPr>
                <w:rFonts w:ascii="Times New Roman" w:hAnsi="Times New Roman"/>
                <w:b/>
                <w:sz w:val="28"/>
                <w:szCs w:val="28"/>
              </w:rPr>
              <w:t>HIỆU TRƯỞNG</w:t>
            </w:r>
          </w:p>
        </w:tc>
      </w:tr>
      <w:tr w:rsidR="00FE787A" w:rsidRPr="00C42CF4" w:rsidTr="009B7D03">
        <w:tc>
          <w:tcPr>
            <w:tcW w:w="6379" w:type="dxa"/>
          </w:tcPr>
          <w:p w:rsidR="00FE787A" w:rsidRPr="00C42CF4" w:rsidRDefault="00FE787A" w:rsidP="009B7D03">
            <w:pPr>
              <w:rPr>
                <w:rFonts w:ascii="Times New Roman" w:hAnsi="Times New Roman"/>
              </w:rPr>
            </w:pPr>
            <w:r w:rsidRPr="00C42CF4">
              <w:rPr>
                <w:rFonts w:ascii="Times New Roman" w:hAnsi="Times New Roman"/>
              </w:rPr>
              <w:t xml:space="preserve">- Như Điều </w:t>
            </w:r>
            <w:r>
              <w:rPr>
                <w:rFonts w:ascii="Times New Roman" w:hAnsi="Times New Roman"/>
                <w:lang w:val="vi-VN"/>
              </w:rPr>
              <w:t>3</w:t>
            </w:r>
            <w:r w:rsidRPr="00C42CF4">
              <w:rPr>
                <w:rFonts w:ascii="Times New Roman" w:hAnsi="Times New Roman"/>
              </w:rPr>
              <w:t>;</w:t>
            </w:r>
          </w:p>
        </w:tc>
        <w:tc>
          <w:tcPr>
            <w:tcW w:w="2807" w:type="dxa"/>
          </w:tcPr>
          <w:p w:rsidR="00FE787A" w:rsidRPr="00FE787A" w:rsidRDefault="00FE787A" w:rsidP="009B7D03">
            <w:pPr>
              <w:jc w:val="center"/>
              <w:rPr>
                <w:rFonts w:ascii="Times New Roman" w:hAnsi="Times New Roman"/>
                <w:b/>
                <w:sz w:val="28"/>
                <w:szCs w:val="28"/>
              </w:rPr>
            </w:pPr>
          </w:p>
        </w:tc>
      </w:tr>
      <w:tr w:rsidR="00FE787A" w:rsidRPr="00C42CF4" w:rsidTr="009B7D03">
        <w:tc>
          <w:tcPr>
            <w:tcW w:w="6379" w:type="dxa"/>
          </w:tcPr>
          <w:p w:rsidR="00FE787A" w:rsidRPr="00FE787A" w:rsidRDefault="00FE787A" w:rsidP="00FE787A">
            <w:pPr>
              <w:rPr>
                <w:rFonts w:ascii="Times New Roman" w:hAnsi="Times New Roman"/>
                <w:lang w:val="vi-VN"/>
              </w:rPr>
            </w:pPr>
            <w:r>
              <w:rPr>
                <w:rFonts w:ascii="Times New Roman" w:hAnsi="Times New Roman"/>
                <w:lang w:val="vi-VN"/>
              </w:rPr>
              <w:t xml:space="preserve">- </w:t>
            </w:r>
            <w:r w:rsidRPr="00FE787A">
              <w:rPr>
                <w:rFonts w:ascii="Times New Roman" w:hAnsi="Times New Roman"/>
                <w:lang w:val="vi-VN"/>
              </w:rPr>
              <w:t>CBQL, VC</w:t>
            </w:r>
            <w:r>
              <w:rPr>
                <w:rFonts w:ascii="Times New Roman" w:hAnsi="Times New Roman"/>
                <w:lang w:val="vi-VN"/>
              </w:rPr>
              <w:t>,</w:t>
            </w:r>
            <w:r w:rsidRPr="00FE787A">
              <w:rPr>
                <w:rFonts w:ascii="Times New Roman" w:hAnsi="Times New Roman"/>
                <w:lang w:val="vi-VN"/>
              </w:rPr>
              <w:t xml:space="preserve"> NV trường</w:t>
            </w:r>
            <w:r>
              <w:rPr>
                <w:rFonts w:ascii="Times New Roman" w:hAnsi="Times New Roman"/>
                <w:lang w:val="vi-VN"/>
              </w:rPr>
              <w:t xml:space="preserve"> T</w:t>
            </w:r>
            <w:r w:rsidRPr="00FE787A">
              <w:rPr>
                <w:rFonts w:ascii="Times New Roman" w:hAnsi="Times New Roman"/>
                <w:lang w:val="vi-VN"/>
              </w:rPr>
              <w:t>iểu học An Linh;</w:t>
            </w:r>
          </w:p>
        </w:tc>
        <w:tc>
          <w:tcPr>
            <w:tcW w:w="2807" w:type="dxa"/>
          </w:tcPr>
          <w:p w:rsidR="00FE787A" w:rsidRPr="00FE787A" w:rsidRDefault="00FE787A" w:rsidP="009B7D03">
            <w:pPr>
              <w:jc w:val="center"/>
              <w:rPr>
                <w:rFonts w:ascii="Times New Roman" w:hAnsi="Times New Roman"/>
                <w:b/>
                <w:sz w:val="28"/>
                <w:szCs w:val="28"/>
              </w:rPr>
            </w:pPr>
          </w:p>
        </w:tc>
      </w:tr>
      <w:tr w:rsidR="00FE787A" w:rsidRPr="00F00540" w:rsidTr="009B7D03">
        <w:tc>
          <w:tcPr>
            <w:tcW w:w="6379" w:type="dxa"/>
          </w:tcPr>
          <w:p w:rsidR="00FE787A" w:rsidRPr="00FE787A" w:rsidRDefault="00FE787A" w:rsidP="00FE787A">
            <w:pPr>
              <w:rPr>
                <w:rFonts w:ascii="Times New Roman" w:hAnsi="Times New Roman"/>
                <w:lang w:val="vi-VN"/>
              </w:rPr>
            </w:pPr>
            <w:r>
              <w:rPr>
                <w:rFonts w:ascii="Times New Roman" w:hAnsi="Times New Roman"/>
                <w:lang w:val="vi-VN"/>
              </w:rPr>
              <w:t xml:space="preserve">- </w:t>
            </w:r>
            <w:r w:rsidRPr="00FE787A">
              <w:rPr>
                <w:rFonts w:ascii="Times New Roman" w:hAnsi="Times New Roman"/>
                <w:lang w:val="vi-VN"/>
              </w:rPr>
              <w:t xml:space="preserve">Website trường </w:t>
            </w:r>
            <w:r>
              <w:rPr>
                <w:rFonts w:ascii="Times New Roman" w:hAnsi="Times New Roman"/>
                <w:lang w:val="vi-VN"/>
              </w:rPr>
              <w:t>T</w:t>
            </w:r>
            <w:r w:rsidRPr="00FE787A">
              <w:rPr>
                <w:rFonts w:ascii="Times New Roman" w:hAnsi="Times New Roman"/>
                <w:lang w:val="vi-VN"/>
              </w:rPr>
              <w:t>iểu học An Linh;</w:t>
            </w:r>
          </w:p>
        </w:tc>
        <w:tc>
          <w:tcPr>
            <w:tcW w:w="2807" w:type="dxa"/>
          </w:tcPr>
          <w:p w:rsidR="00FE787A" w:rsidRPr="00C54F53" w:rsidRDefault="00C54F53" w:rsidP="00FE787A">
            <w:pPr>
              <w:jc w:val="center"/>
              <w:rPr>
                <w:rFonts w:ascii="Times New Roman" w:hAnsi="Times New Roman"/>
                <w:i/>
                <w:color w:val="FF0000"/>
                <w:sz w:val="24"/>
                <w:szCs w:val="24"/>
                <w:lang w:val="vi-VN"/>
              </w:rPr>
            </w:pPr>
            <w:r>
              <w:rPr>
                <w:rFonts w:ascii="Times New Roman" w:hAnsi="Times New Roman"/>
                <w:i/>
                <w:color w:val="FF0000"/>
                <w:sz w:val="24"/>
                <w:szCs w:val="24"/>
                <w:lang w:val="vi-VN"/>
              </w:rPr>
              <w:t>(Đã ký)</w:t>
            </w:r>
          </w:p>
        </w:tc>
      </w:tr>
      <w:tr w:rsidR="00FE787A" w:rsidRPr="00F00540" w:rsidTr="009B7D03">
        <w:tc>
          <w:tcPr>
            <w:tcW w:w="6379" w:type="dxa"/>
          </w:tcPr>
          <w:p w:rsidR="00FE787A" w:rsidRPr="00C42CF4" w:rsidRDefault="00FE787A" w:rsidP="00FE787A">
            <w:pPr>
              <w:rPr>
                <w:rFonts w:ascii="Times New Roman" w:hAnsi="Times New Roman"/>
              </w:rPr>
            </w:pPr>
            <w:r w:rsidRPr="00C42CF4">
              <w:rPr>
                <w:rFonts w:ascii="Times New Roman" w:hAnsi="Times New Roman"/>
              </w:rPr>
              <w:t>- Lưu: VT.</w:t>
            </w:r>
          </w:p>
        </w:tc>
        <w:tc>
          <w:tcPr>
            <w:tcW w:w="2807" w:type="dxa"/>
          </w:tcPr>
          <w:p w:rsidR="00FE787A" w:rsidRPr="00FE787A" w:rsidRDefault="00FE787A" w:rsidP="00FE787A">
            <w:pPr>
              <w:jc w:val="center"/>
              <w:rPr>
                <w:rFonts w:ascii="Times New Roman" w:hAnsi="Times New Roman"/>
                <w:i/>
                <w:color w:val="FF0000"/>
                <w:sz w:val="28"/>
                <w:szCs w:val="28"/>
              </w:rPr>
            </w:pPr>
          </w:p>
        </w:tc>
      </w:tr>
      <w:tr w:rsidR="00FE787A" w:rsidRPr="000200ED" w:rsidTr="009B7D03">
        <w:tc>
          <w:tcPr>
            <w:tcW w:w="6379" w:type="dxa"/>
          </w:tcPr>
          <w:p w:rsidR="00FE787A" w:rsidRPr="00C42CF4" w:rsidRDefault="00FE787A" w:rsidP="00FE787A">
            <w:pPr>
              <w:rPr>
                <w:rFonts w:ascii="Times New Roman" w:hAnsi="Times New Roman"/>
              </w:rPr>
            </w:pPr>
          </w:p>
        </w:tc>
        <w:tc>
          <w:tcPr>
            <w:tcW w:w="2807" w:type="dxa"/>
          </w:tcPr>
          <w:p w:rsidR="00FE787A" w:rsidRPr="00C54F53" w:rsidRDefault="00FE787A" w:rsidP="00FE787A">
            <w:pPr>
              <w:jc w:val="center"/>
              <w:rPr>
                <w:rFonts w:ascii="Times New Roman" w:hAnsi="Times New Roman"/>
                <w:b/>
                <w:color w:val="FF0000"/>
                <w:sz w:val="28"/>
                <w:szCs w:val="28"/>
              </w:rPr>
            </w:pPr>
            <w:r w:rsidRPr="00C54F53">
              <w:rPr>
                <w:rFonts w:ascii="Times New Roman" w:hAnsi="Times New Roman"/>
                <w:b/>
                <w:color w:val="FF0000"/>
                <w:sz w:val="28"/>
                <w:szCs w:val="28"/>
              </w:rPr>
              <w:t>Trương Minh Cường</w:t>
            </w:r>
          </w:p>
        </w:tc>
      </w:tr>
    </w:tbl>
    <w:p w:rsidR="00C54F53" w:rsidRDefault="00C54F53" w:rsidP="005C6D3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07508C" w:rsidRPr="0007508C" w:rsidRDefault="00FB0CC2" w:rsidP="005C6D35">
      <w:pPr>
        <w:shd w:val="clear" w:color="auto" w:fill="FFFFFF"/>
        <w:spacing w:after="0" w:line="240" w:lineRule="auto"/>
        <w:jc w:val="center"/>
        <w:rPr>
          <w:rFonts w:ascii="Helvetica" w:eastAsia="Times New Roman" w:hAnsi="Helvetica" w:cs="Helvetica"/>
          <w:color w:val="333333"/>
          <w:sz w:val="21"/>
          <w:szCs w:val="21"/>
        </w:rPr>
      </w:pPr>
      <w:bookmarkStart w:id="0" w:name="_GoBack"/>
      <w:r w:rsidRPr="0007508C">
        <w:rPr>
          <w:rFonts w:ascii="Times New Roman" w:eastAsia="Times New Roman" w:hAnsi="Times New Roman" w:cs="Times New Roman"/>
          <w:b/>
          <w:bCs/>
          <w:color w:val="000000"/>
          <w:sz w:val="28"/>
          <w:szCs w:val="28"/>
          <w:shd w:val="clear" w:color="auto" w:fill="FFFFFF"/>
        </w:rPr>
        <w:lastRenderedPageBreak/>
        <w:t>QUY CHẾ</w:t>
      </w:r>
    </w:p>
    <w:p w:rsidR="005C6D35" w:rsidRDefault="00FB0CC2" w:rsidP="005C6D3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rPr>
      </w:pPr>
      <w:r w:rsidRPr="00B849FB">
        <w:rPr>
          <w:rFonts w:ascii="Times New Roman" w:eastAsia="Times New Roman" w:hAnsi="Times New Roman" w:cs="Times New Roman"/>
          <w:b/>
          <w:color w:val="000000"/>
          <w:sz w:val="28"/>
          <w:szCs w:val="28"/>
          <w:shd w:val="clear" w:color="auto" w:fill="FFFFFF"/>
        </w:rPr>
        <w:t xml:space="preserve">NÂNG BẬC LƯƠNG THƯỜNG XUYÊN, NÂNG BẬC LƯƠNG </w:t>
      </w:r>
    </w:p>
    <w:p w:rsidR="005C6D35" w:rsidRDefault="00FB0CC2" w:rsidP="005C6D3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rPr>
      </w:pPr>
      <w:r w:rsidRPr="00B849FB">
        <w:rPr>
          <w:rFonts w:ascii="Times New Roman" w:eastAsia="Times New Roman" w:hAnsi="Times New Roman" w:cs="Times New Roman"/>
          <w:b/>
          <w:color w:val="000000"/>
          <w:sz w:val="28"/>
          <w:szCs w:val="28"/>
          <w:shd w:val="clear" w:color="auto" w:fill="FFFFFF"/>
        </w:rPr>
        <w:t xml:space="preserve">TRƯỚC THỜI HẠN ĐỐI VỚI CÁN BỘ, VIÊN CHỨC </w:t>
      </w:r>
    </w:p>
    <w:p w:rsidR="005C6D35" w:rsidRDefault="00FB0CC2" w:rsidP="005C6D3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rPr>
      </w:pPr>
      <w:r w:rsidRPr="00B849FB">
        <w:rPr>
          <w:rFonts w:ascii="Times New Roman" w:eastAsia="Times New Roman" w:hAnsi="Times New Roman" w:cs="Times New Roman"/>
          <w:b/>
          <w:color w:val="000000"/>
          <w:sz w:val="28"/>
          <w:szCs w:val="28"/>
          <w:shd w:val="clear" w:color="auto" w:fill="FFFFFF"/>
        </w:rPr>
        <w:t xml:space="preserve">LẬP THÀNH TÍCH XUẤT SẮC </w:t>
      </w:r>
      <w:r>
        <w:rPr>
          <w:rFonts w:ascii="Times New Roman" w:eastAsia="Times New Roman" w:hAnsi="Times New Roman" w:cs="Times New Roman"/>
          <w:b/>
          <w:color w:val="000000"/>
          <w:sz w:val="28"/>
          <w:szCs w:val="28"/>
          <w:shd w:val="clear" w:color="auto" w:fill="FFFFFF"/>
          <w:lang w:val="vi-VN"/>
        </w:rPr>
        <w:t xml:space="preserve">TRONG </w:t>
      </w:r>
      <w:r w:rsidRPr="00B849FB">
        <w:rPr>
          <w:rFonts w:ascii="Times New Roman" w:eastAsia="Times New Roman" w:hAnsi="Times New Roman" w:cs="Times New Roman"/>
          <w:b/>
          <w:color w:val="000000"/>
          <w:sz w:val="28"/>
          <w:szCs w:val="28"/>
          <w:shd w:val="clear" w:color="auto" w:fill="FFFFFF"/>
        </w:rPr>
        <w:t xml:space="preserve">THỰC HIỆN NHIỆM VỤ </w:t>
      </w:r>
    </w:p>
    <w:p w:rsidR="0007508C" w:rsidRPr="00B849FB" w:rsidRDefault="00FB0CC2" w:rsidP="005C6D35">
      <w:pPr>
        <w:shd w:val="clear" w:color="auto" w:fill="FFFFFF"/>
        <w:spacing w:after="0" w:line="240" w:lineRule="auto"/>
        <w:jc w:val="center"/>
        <w:rPr>
          <w:rFonts w:ascii="Helvetica" w:eastAsia="Times New Roman" w:hAnsi="Helvetica" w:cs="Helvetica"/>
          <w:b/>
          <w:color w:val="333333"/>
          <w:sz w:val="21"/>
          <w:szCs w:val="21"/>
        </w:rPr>
      </w:pPr>
      <w:r>
        <w:rPr>
          <w:rFonts w:ascii="Times New Roman" w:eastAsia="Times New Roman" w:hAnsi="Times New Roman" w:cs="Times New Roman"/>
          <w:b/>
          <w:color w:val="000000"/>
          <w:sz w:val="28"/>
          <w:szCs w:val="28"/>
          <w:shd w:val="clear" w:color="auto" w:fill="FFFFFF"/>
          <w:lang w:val="vi-VN"/>
        </w:rPr>
        <w:t>CỦA</w:t>
      </w:r>
      <w:r w:rsidRPr="00B849FB">
        <w:rPr>
          <w:rFonts w:ascii="Times New Roman" w:eastAsia="Times New Roman" w:hAnsi="Times New Roman" w:cs="Times New Roman"/>
          <w:b/>
          <w:color w:val="000000"/>
          <w:sz w:val="28"/>
          <w:szCs w:val="28"/>
          <w:shd w:val="clear" w:color="auto" w:fill="FFFFFF"/>
        </w:rPr>
        <w:t xml:space="preserve"> TRƯỜNG </w:t>
      </w:r>
      <w:r>
        <w:rPr>
          <w:rFonts w:ascii="Times New Roman" w:eastAsia="Times New Roman" w:hAnsi="Times New Roman" w:cs="Times New Roman"/>
          <w:b/>
          <w:color w:val="000000"/>
          <w:sz w:val="28"/>
          <w:szCs w:val="28"/>
          <w:shd w:val="clear" w:color="auto" w:fill="FFFFFF"/>
        </w:rPr>
        <w:t>TIỂU HỌC</w:t>
      </w:r>
      <w:r w:rsidRPr="00B849FB">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AN LINH</w:t>
      </w:r>
    </w:p>
    <w:bookmarkEnd w:id="0"/>
    <w:p w:rsidR="005C6D35" w:rsidRDefault="0007508C" w:rsidP="005C6D35">
      <w:pPr>
        <w:shd w:val="clear" w:color="auto" w:fill="FFFFFF"/>
        <w:spacing w:after="0" w:line="240" w:lineRule="auto"/>
        <w:jc w:val="center"/>
        <w:rPr>
          <w:rFonts w:ascii="Times New Roman" w:eastAsia="Times New Roman" w:hAnsi="Times New Roman" w:cs="Times New Roman"/>
          <w:i/>
          <w:iCs/>
          <w:color w:val="000000"/>
          <w:sz w:val="28"/>
          <w:szCs w:val="28"/>
          <w:shd w:val="clear" w:color="auto" w:fill="FFFFFF"/>
        </w:rPr>
      </w:pPr>
      <w:r w:rsidRPr="0007508C">
        <w:rPr>
          <w:rFonts w:ascii="Times New Roman" w:eastAsia="Times New Roman" w:hAnsi="Times New Roman" w:cs="Times New Roman"/>
          <w:i/>
          <w:iCs/>
          <w:color w:val="000000"/>
          <w:sz w:val="28"/>
          <w:szCs w:val="28"/>
          <w:shd w:val="clear" w:color="auto" w:fill="FFFFFF"/>
        </w:rPr>
        <w:t>(Ban hành kèm theo Quyết định số</w:t>
      </w:r>
      <w:r w:rsidR="005C6D35">
        <w:rPr>
          <w:rFonts w:ascii="Times New Roman" w:eastAsia="Times New Roman" w:hAnsi="Times New Roman" w:cs="Times New Roman"/>
          <w:i/>
          <w:iCs/>
          <w:color w:val="000000"/>
          <w:sz w:val="28"/>
          <w:szCs w:val="28"/>
          <w:shd w:val="clear" w:color="auto" w:fill="FFFFFF"/>
          <w:lang w:val="vi-VN"/>
        </w:rPr>
        <w:t xml:space="preserve"> </w:t>
      </w:r>
      <w:r w:rsidR="00C54F53">
        <w:rPr>
          <w:rFonts w:ascii="Times New Roman" w:eastAsia="Times New Roman" w:hAnsi="Times New Roman" w:cs="Times New Roman"/>
          <w:i/>
          <w:iCs/>
          <w:color w:val="000000"/>
          <w:sz w:val="28"/>
          <w:szCs w:val="28"/>
          <w:shd w:val="clear" w:color="auto" w:fill="FFFFFF"/>
          <w:lang w:val="vi-VN"/>
        </w:rPr>
        <w:t>280</w:t>
      </w:r>
      <w:r w:rsidRPr="0007508C">
        <w:rPr>
          <w:rFonts w:ascii="Times New Roman" w:eastAsia="Times New Roman" w:hAnsi="Times New Roman" w:cs="Times New Roman"/>
          <w:i/>
          <w:iCs/>
          <w:color w:val="000000"/>
          <w:sz w:val="28"/>
          <w:szCs w:val="28"/>
          <w:shd w:val="clear" w:color="auto" w:fill="FFFFFF"/>
        </w:rPr>
        <w:t>/QĐ-</w:t>
      </w:r>
      <w:r w:rsidR="003C7AC3">
        <w:rPr>
          <w:rFonts w:ascii="Times New Roman" w:eastAsia="Times New Roman" w:hAnsi="Times New Roman" w:cs="Times New Roman"/>
          <w:i/>
          <w:iCs/>
          <w:color w:val="000000"/>
          <w:sz w:val="28"/>
          <w:szCs w:val="28"/>
          <w:shd w:val="clear" w:color="auto" w:fill="FFFFFF"/>
        </w:rPr>
        <w:t>TH</w:t>
      </w:r>
      <w:r w:rsidR="00550E2C">
        <w:rPr>
          <w:rFonts w:ascii="Times New Roman" w:eastAsia="Times New Roman" w:hAnsi="Times New Roman" w:cs="Times New Roman"/>
          <w:i/>
          <w:iCs/>
          <w:color w:val="000000"/>
          <w:sz w:val="28"/>
          <w:szCs w:val="28"/>
          <w:shd w:val="clear" w:color="auto" w:fill="FFFFFF"/>
          <w:lang w:val="vi-VN"/>
        </w:rPr>
        <w:t>AL</w:t>
      </w:r>
      <w:r w:rsidRPr="0007508C">
        <w:rPr>
          <w:rFonts w:ascii="Times New Roman" w:eastAsia="Times New Roman" w:hAnsi="Times New Roman" w:cs="Times New Roman"/>
          <w:i/>
          <w:iCs/>
          <w:color w:val="000000"/>
          <w:sz w:val="28"/>
          <w:szCs w:val="28"/>
          <w:shd w:val="clear" w:color="auto" w:fill="FFFFFF"/>
        </w:rPr>
        <w:t xml:space="preserve"> ngày </w:t>
      </w:r>
      <w:r w:rsidR="00C54F53">
        <w:rPr>
          <w:rFonts w:ascii="Times New Roman" w:eastAsia="Times New Roman" w:hAnsi="Times New Roman" w:cs="Times New Roman"/>
          <w:i/>
          <w:iCs/>
          <w:color w:val="000000"/>
          <w:sz w:val="28"/>
          <w:szCs w:val="28"/>
          <w:shd w:val="clear" w:color="auto" w:fill="FFFFFF"/>
          <w:lang w:val="vi-VN"/>
        </w:rPr>
        <w:t>20</w:t>
      </w:r>
      <w:r w:rsidR="003C7AC3">
        <w:rPr>
          <w:rFonts w:ascii="Times New Roman" w:eastAsia="Times New Roman" w:hAnsi="Times New Roman" w:cs="Times New Roman"/>
          <w:i/>
          <w:iCs/>
          <w:color w:val="000000"/>
          <w:sz w:val="28"/>
          <w:szCs w:val="28"/>
          <w:shd w:val="clear" w:color="auto" w:fill="FFFFFF"/>
        </w:rPr>
        <w:t>/</w:t>
      </w:r>
      <w:r w:rsidRPr="0007508C">
        <w:rPr>
          <w:rFonts w:ascii="Times New Roman" w:eastAsia="Times New Roman" w:hAnsi="Times New Roman" w:cs="Times New Roman"/>
          <w:i/>
          <w:iCs/>
          <w:color w:val="000000"/>
          <w:sz w:val="28"/>
          <w:szCs w:val="28"/>
          <w:shd w:val="clear" w:color="auto" w:fill="FFFFFF"/>
        </w:rPr>
        <w:t>12</w:t>
      </w:r>
      <w:r w:rsidR="003C7AC3">
        <w:rPr>
          <w:rFonts w:ascii="Times New Roman" w:eastAsia="Times New Roman" w:hAnsi="Times New Roman" w:cs="Times New Roman"/>
          <w:i/>
          <w:iCs/>
          <w:color w:val="000000"/>
          <w:sz w:val="28"/>
          <w:szCs w:val="28"/>
          <w:shd w:val="clear" w:color="auto" w:fill="FFFFFF"/>
        </w:rPr>
        <w:t>/</w:t>
      </w:r>
      <w:r w:rsidRPr="0007508C">
        <w:rPr>
          <w:rFonts w:ascii="Times New Roman" w:eastAsia="Times New Roman" w:hAnsi="Times New Roman" w:cs="Times New Roman"/>
          <w:i/>
          <w:iCs/>
          <w:color w:val="000000"/>
          <w:sz w:val="28"/>
          <w:szCs w:val="28"/>
          <w:shd w:val="clear" w:color="auto" w:fill="FFFFFF"/>
        </w:rPr>
        <w:t>202</w:t>
      </w:r>
      <w:r w:rsidR="003C7AC3">
        <w:rPr>
          <w:rFonts w:ascii="Times New Roman" w:eastAsia="Times New Roman" w:hAnsi="Times New Roman" w:cs="Times New Roman"/>
          <w:i/>
          <w:iCs/>
          <w:color w:val="000000"/>
          <w:sz w:val="28"/>
          <w:szCs w:val="28"/>
          <w:shd w:val="clear" w:color="auto" w:fill="FFFFFF"/>
        </w:rPr>
        <w:t>1</w:t>
      </w:r>
      <w:r w:rsidRPr="0007508C">
        <w:rPr>
          <w:rFonts w:ascii="Times New Roman" w:eastAsia="Times New Roman" w:hAnsi="Times New Roman" w:cs="Times New Roman"/>
          <w:i/>
          <w:iCs/>
          <w:color w:val="000000"/>
          <w:sz w:val="28"/>
          <w:szCs w:val="28"/>
          <w:shd w:val="clear" w:color="auto" w:fill="FFFFFF"/>
        </w:rPr>
        <w:t xml:space="preserve"> </w:t>
      </w:r>
    </w:p>
    <w:p w:rsidR="0007508C" w:rsidRPr="0007508C" w:rsidRDefault="005C6D35" w:rsidP="005C6D35">
      <w:pPr>
        <w:shd w:val="clear" w:color="auto" w:fill="FFFFFF"/>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2346960</wp:posOffset>
                </wp:positionH>
                <wp:positionV relativeFrom="paragraph">
                  <wp:posOffset>203835</wp:posOffset>
                </wp:positionV>
                <wp:extent cx="13906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39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CA16D"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4.8pt,16.05pt" to="294.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" strokecolor="black [3040]"/>
            </w:pict>
          </mc:Fallback>
        </mc:AlternateContent>
      </w:r>
      <w:r w:rsidR="0007508C" w:rsidRPr="0007508C">
        <w:rPr>
          <w:rFonts w:ascii="Times New Roman" w:eastAsia="Times New Roman" w:hAnsi="Times New Roman" w:cs="Times New Roman"/>
          <w:i/>
          <w:iCs/>
          <w:color w:val="000000"/>
          <w:sz w:val="28"/>
          <w:szCs w:val="28"/>
          <w:shd w:val="clear" w:color="auto" w:fill="FFFFFF"/>
        </w:rPr>
        <w:t xml:space="preserve">của </w:t>
      </w:r>
      <w:r w:rsidR="003C7AC3">
        <w:rPr>
          <w:rFonts w:ascii="Times New Roman" w:eastAsia="Times New Roman" w:hAnsi="Times New Roman" w:cs="Times New Roman"/>
          <w:i/>
          <w:iCs/>
          <w:color w:val="000000"/>
          <w:sz w:val="28"/>
          <w:szCs w:val="28"/>
          <w:shd w:val="clear" w:color="auto" w:fill="FFFFFF"/>
        </w:rPr>
        <w:t xml:space="preserve">Hiệu trưởng </w:t>
      </w:r>
      <w:r w:rsidR="0007508C" w:rsidRPr="0007508C">
        <w:rPr>
          <w:rFonts w:ascii="Times New Roman" w:eastAsia="Times New Roman" w:hAnsi="Times New Roman" w:cs="Times New Roman"/>
          <w:i/>
          <w:iCs/>
          <w:color w:val="000000"/>
          <w:sz w:val="28"/>
          <w:szCs w:val="28"/>
          <w:shd w:val="clear" w:color="auto" w:fill="FFFFFF"/>
        </w:rPr>
        <w:t xml:space="preserve">Trường </w:t>
      </w:r>
      <w:r>
        <w:rPr>
          <w:rFonts w:ascii="Times New Roman" w:eastAsia="Times New Roman" w:hAnsi="Times New Roman" w:cs="Times New Roman"/>
          <w:i/>
          <w:iCs/>
          <w:color w:val="000000"/>
          <w:sz w:val="28"/>
          <w:szCs w:val="28"/>
          <w:shd w:val="clear" w:color="auto" w:fill="FFFFFF"/>
          <w:lang w:val="vi-VN"/>
        </w:rPr>
        <w:t>Tiểu học</w:t>
      </w:r>
      <w:r>
        <w:rPr>
          <w:rFonts w:ascii="Times New Roman" w:eastAsia="Times New Roman" w:hAnsi="Times New Roman" w:cs="Times New Roman"/>
          <w:i/>
          <w:iCs/>
          <w:color w:val="000000"/>
          <w:sz w:val="28"/>
          <w:szCs w:val="28"/>
          <w:shd w:val="clear" w:color="auto" w:fill="FFFFFF"/>
        </w:rPr>
        <w:t xml:space="preserve"> </w:t>
      </w:r>
      <w:r w:rsidR="00550E2C">
        <w:rPr>
          <w:rFonts w:ascii="Times New Roman" w:eastAsia="Times New Roman" w:hAnsi="Times New Roman" w:cs="Times New Roman"/>
          <w:i/>
          <w:iCs/>
          <w:color w:val="000000"/>
          <w:sz w:val="28"/>
          <w:szCs w:val="28"/>
          <w:shd w:val="clear" w:color="auto" w:fill="FFFFFF"/>
          <w:lang w:val="vi-VN"/>
        </w:rPr>
        <w:t>An Linh</w:t>
      </w:r>
      <w:r w:rsidR="0007508C" w:rsidRPr="0007508C">
        <w:rPr>
          <w:rFonts w:ascii="Times New Roman" w:eastAsia="Times New Roman" w:hAnsi="Times New Roman" w:cs="Times New Roman"/>
          <w:i/>
          <w:iCs/>
          <w:color w:val="000000"/>
          <w:sz w:val="28"/>
          <w:szCs w:val="28"/>
          <w:shd w:val="clear" w:color="auto" w:fill="FFFFFF"/>
        </w:rPr>
        <w:t>)</w:t>
      </w:r>
    </w:p>
    <w:p w:rsidR="005C6D35" w:rsidRDefault="005C6D35" w:rsidP="0007508C">
      <w:pPr>
        <w:shd w:val="clear" w:color="auto" w:fill="FFFFFF"/>
        <w:spacing w:before="120" w:after="120" w:line="240" w:lineRule="auto"/>
        <w:jc w:val="center"/>
        <w:rPr>
          <w:rFonts w:ascii="Times New Roman" w:eastAsia="Times New Roman" w:hAnsi="Times New Roman" w:cs="Times New Roman"/>
          <w:b/>
          <w:bCs/>
          <w:color w:val="000000"/>
          <w:sz w:val="28"/>
          <w:szCs w:val="28"/>
          <w:shd w:val="clear" w:color="auto" w:fill="FFFFFF"/>
        </w:rPr>
      </w:pPr>
    </w:p>
    <w:p w:rsidR="0007508C" w:rsidRPr="0007508C" w:rsidRDefault="0007508C" w:rsidP="0007508C">
      <w:pPr>
        <w:shd w:val="clear" w:color="auto" w:fill="FFFFFF"/>
        <w:spacing w:before="120" w:after="120" w:line="240" w:lineRule="auto"/>
        <w:jc w:val="center"/>
        <w:rPr>
          <w:rFonts w:ascii="Helvetica" w:eastAsia="Times New Roman" w:hAnsi="Helvetica" w:cs="Helvetica"/>
          <w:color w:val="333333"/>
          <w:sz w:val="21"/>
          <w:szCs w:val="21"/>
        </w:rPr>
      </w:pPr>
      <w:r w:rsidRPr="0007508C">
        <w:rPr>
          <w:rFonts w:ascii="Times New Roman" w:eastAsia="Times New Roman" w:hAnsi="Times New Roman" w:cs="Times New Roman"/>
          <w:b/>
          <w:bCs/>
          <w:color w:val="000000"/>
          <w:sz w:val="28"/>
          <w:szCs w:val="28"/>
          <w:shd w:val="clear" w:color="auto" w:fill="FFFFFF"/>
        </w:rPr>
        <w:t>Chương I</w:t>
      </w:r>
    </w:p>
    <w:p w:rsidR="0007508C" w:rsidRPr="0007508C" w:rsidRDefault="0007508C" w:rsidP="0007508C">
      <w:pPr>
        <w:shd w:val="clear" w:color="auto" w:fill="FFFFFF"/>
        <w:spacing w:before="120" w:after="120" w:line="240" w:lineRule="auto"/>
        <w:jc w:val="center"/>
        <w:rPr>
          <w:rFonts w:ascii="Helvetica" w:eastAsia="Times New Roman" w:hAnsi="Helvetica" w:cs="Helvetica"/>
          <w:color w:val="333333"/>
          <w:sz w:val="21"/>
          <w:szCs w:val="21"/>
        </w:rPr>
      </w:pPr>
      <w:r w:rsidRPr="0007508C">
        <w:rPr>
          <w:rFonts w:ascii="Times New Roman" w:eastAsia="Times New Roman" w:hAnsi="Times New Roman" w:cs="Times New Roman"/>
          <w:b/>
          <w:bCs/>
          <w:color w:val="000000"/>
          <w:sz w:val="28"/>
          <w:szCs w:val="28"/>
          <w:shd w:val="clear" w:color="auto" w:fill="FFFFFF"/>
        </w:rPr>
        <w:t>QUY ĐỊNH CHUNG</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11B9A">
        <w:rPr>
          <w:rFonts w:ascii="Times New Roman" w:eastAsia="Times New Roman" w:hAnsi="Times New Roman" w:cs="Times New Roman"/>
          <w:b/>
          <w:bCs/>
          <w:color w:val="000000"/>
          <w:sz w:val="28"/>
          <w:szCs w:val="28"/>
          <w:shd w:val="clear" w:color="auto" w:fill="FFFFFF"/>
        </w:rPr>
        <w:t>Điều 1. Phạm vi và đối tượng thực hiện</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11B9A">
        <w:rPr>
          <w:rFonts w:ascii="Times New Roman" w:eastAsia="Times New Roman" w:hAnsi="Times New Roman" w:cs="Times New Roman"/>
          <w:color w:val="000000"/>
          <w:sz w:val="28"/>
          <w:szCs w:val="28"/>
          <w:shd w:val="clear" w:color="auto" w:fill="FFFFFF"/>
        </w:rPr>
        <w:t>1</w:t>
      </w:r>
      <w:r w:rsidR="003C7AC3" w:rsidRPr="00F11B9A">
        <w:rPr>
          <w:rFonts w:ascii="Times New Roman" w:eastAsia="Times New Roman" w:hAnsi="Times New Roman" w:cs="Times New Roman"/>
          <w:color w:val="000000"/>
          <w:sz w:val="28"/>
          <w:szCs w:val="28"/>
          <w:shd w:val="clear" w:color="auto" w:fill="FFFFFF"/>
        </w:rPr>
        <w:t xml:space="preserve">. </w:t>
      </w:r>
      <w:r w:rsidRPr="00F11B9A">
        <w:rPr>
          <w:rFonts w:ascii="Times New Roman" w:eastAsia="Times New Roman" w:hAnsi="Times New Roman" w:cs="Times New Roman"/>
          <w:color w:val="000000"/>
          <w:sz w:val="28"/>
          <w:szCs w:val="28"/>
          <w:shd w:val="clear" w:color="auto" w:fill="FFFFFF"/>
        </w:rPr>
        <w:t xml:space="preserve">Quy chế này quy định việc </w:t>
      </w:r>
      <w:r w:rsidR="003C7AC3" w:rsidRPr="00F11B9A">
        <w:rPr>
          <w:rFonts w:ascii="Times New Roman" w:eastAsia="Times New Roman" w:hAnsi="Times New Roman" w:cs="Times New Roman"/>
          <w:color w:val="000000"/>
          <w:sz w:val="28"/>
          <w:szCs w:val="28"/>
          <w:shd w:val="clear" w:color="auto" w:fill="FFFFFF"/>
        </w:rPr>
        <w:t xml:space="preserve">nâng bậc lương thường xuyên, </w:t>
      </w:r>
      <w:r w:rsidRPr="00F11B9A">
        <w:rPr>
          <w:rFonts w:ascii="Times New Roman" w:eastAsia="Times New Roman" w:hAnsi="Times New Roman" w:cs="Times New Roman"/>
          <w:color w:val="000000"/>
          <w:sz w:val="28"/>
          <w:szCs w:val="28"/>
          <w:shd w:val="clear" w:color="auto" w:fill="FFFFFF"/>
        </w:rPr>
        <w:t>nâng bậc lương trước thời hạn và quy trình thực hiện đối với cán bộ, viên chức lập thành tích xuất sắc trong thực hiện nhiệm vụ.</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F11B9A">
        <w:rPr>
          <w:rFonts w:ascii="Times New Roman" w:eastAsia="Times New Roman" w:hAnsi="Times New Roman" w:cs="Times New Roman"/>
          <w:color w:val="000000"/>
          <w:sz w:val="28"/>
          <w:szCs w:val="28"/>
          <w:shd w:val="clear" w:color="auto" w:fill="FFFFFF"/>
        </w:rPr>
        <w:t>2</w:t>
      </w:r>
      <w:r w:rsidR="003C7AC3" w:rsidRPr="00F11B9A">
        <w:rPr>
          <w:rFonts w:ascii="Times New Roman" w:eastAsia="Times New Roman" w:hAnsi="Times New Roman" w:cs="Times New Roman"/>
          <w:color w:val="000000"/>
          <w:sz w:val="28"/>
          <w:szCs w:val="28"/>
          <w:shd w:val="clear" w:color="auto" w:fill="FFFFFF"/>
        </w:rPr>
        <w:t>.</w:t>
      </w:r>
      <w:r w:rsidRPr="00F11B9A">
        <w:rPr>
          <w:rFonts w:ascii="Times New Roman" w:eastAsia="Times New Roman" w:hAnsi="Times New Roman" w:cs="Times New Roman"/>
          <w:color w:val="000000"/>
          <w:sz w:val="28"/>
          <w:szCs w:val="28"/>
          <w:shd w:val="clear" w:color="auto" w:fill="FFFFFF"/>
        </w:rPr>
        <w:t xml:space="preserve"> Cán bộ, viên chức xếp lương theo bảng lương chuyên môn nghiệp vụ, thừa hành, phục vụ làm việc trong đơn vị (có biên chế nhà nước).</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F11B9A">
        <w:rPr>
          <w:rFonts w:ascii="Times New Roman" w:eastAsia="Times New Roman" w:hAnsi="Times New Roman" w:cs="Times New Roman"/>
          <w:b/>
          <w:bCs/>
          <w:color w:val="000000"/>
          <w:sz w:val="28"/>
          <w:szCs w:val="28"/>
          <w:shd w:val="clear" w:color="auto" w:fill="FFFFFF"/>
        </w:rPr>
        <w:t>Điều 2. Điều kiện áp dụng</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F11B9A">
        <w:rPr>
          <w:rFonts w:ascii="Times New Roman" w:eastAsia="Times New Roman" w:hAnsi="Times New Roman" w:cs="Times New Roman"/>
          <w:color w:val="000000"/>
          <w:sz w:val="28"/>
          <w:szCs w:val="28"/>
          <w:shd w:val="clear" w:color="auto" w:fill="FFFFFF"/>
        </w:rPr>
        <w:t xml:space="preserve">Cán bộ, viên chức, người làm việc theo chế độ hợp đồng quy định tại khoản 2 Điều 1 Quy chế này có đủ các điều kiện sau thì được xem xét </w:t>
      </w:r>
      <w:r w:rsidR="000F239A" w:rsidRPr="00F11B9A">
        <w:rPr>
          <w:rFonts w:ascii="Times New Roman" w:eastAsia="Times New Roman" w:hAnsi="Times New Roman" w:cs="Times New Roman"/>
          <w:color w:val="000000"/>
          <w:sz w:val="28"/>
          <w:szCs w:val="28"/>
          <w:shd w:val="clear" w:color="auto" w:fill="FFFFFF"/>
        </w:rPr>
        <w:t xml:space="preserve">nâng bậc lương thường xuyên, </w:t>
      </w:r>
      <w:r w:rsidRPr="00F11B9A">
        <w:rPr>
          <w:rFonts w:ascii="Times New Roman" w:eastAsia="Times New Roman" w:hAnsi="Times New Roman" w:cs="Times New Roman"/>
          <w:color w:val="000000"/>
          <w:sz w:val="28"/>
          <w:szCs w:val="28"/>
          <w:shd w:val="clear" w:color="auto" w:fill="FFFFFF"/>
        </w:rPr>
        <w:t>nâng bậc lương trước thời hạn</w:t>
      </w:r>
      <w:r w:rsidR="000F239A" w:rsidRPr="00F11B9A">
        <w:rPr>
          <w:rFonts w:ascii="Times New Roman" w:eastAsia="Times New Roman" w:hAnsi="Times New Roman" w:cs="Times New Roman"/>
          <w:color w:val="000000"/>
          <w:sz w:val="28"/>
          <w:szCs w:val="28"/>
          <w:shd w:val="clear" w:color="auto" w:fill="FFFFFF"/>
        </w:rPr>
        <w:t>.</w:t>
      </w:r>
    </w:p>
    <w:p w:rsidR="000F239A" w:rsidRPr="008F0817" w:rsidRDefault="000F239A" w:rsidP="005C6D35">
      <w:pPr>
        <w:pStyle w:val="ListParagraph"/>
        <w:numPr>
          <w:ilvl w:val="0"/>
          <w:numId w:val="2"/>
        </w:numPr>
        <w:shd w:val="clear" w:color="auto" w:fill="FFFFFF"/>
        <w:spacing w:before="120" w:after="120" w:line="240" w:lineRule="auto"/>
        <w:jc w:val="both"/>
        <w:rPr>
          <w:rFonts w:ascii="Times New Roman" w:eastAsia="Times New Roman" w:hAnsi="Times New Roman" w:cs="Times New Roman"/>
          <w:b/>
          <w:color w:val="000000"/>
          <w:sz w:val="28"/>
          <w:szCs w:val="28"/>
          <w:shd w:val="clear" w:color="auto" w:fill="FFFFFF"/>
        </w:rPr>
      </w:pPr>
      <w:r w:rsidRPr="008F0817">
        <w:rPr>
          <w:rFonts w:ascii="Times New Roman" w:eastAsia="Times New Roman" w:hAnsi="Times New Roman" w:cs="Times New Roman"/>
          <w:b/>
          <w:color w:val="000000"/>
          <w:sz w:val="28"/>
          <w:szCs w:val="28"/>
          <w:shd w:val="clear" w:color="auto" w:fill="FFFFFF"/>
        </w:rPr>
        <w:t>Đối với nâng bậc lương thường xuyên</w:t>
      </w:r>
    </w:p>
    <w:p w:rsidR="000F239A" w:rsidRPr="00F11B9A" w:rsidRDefault="000F239A" w:rsidP="005C6D35">
      <w:pPr>
        <w:shd w:val="clear" w:color="auto" w:fill="FFFFFF"/>
        <w:spacing w:before="120" w:after="120" w:line="240" w:lineRule="auto"/>
        <w:ind w:firstLine="567"/>
        <w:jc w:val="both"/>
        <w:rPr>
          <w:rFonts w:ascii="Times New Roman" w:hAnsi="Times New Roman" w:cs="Times New Roman"/>
          <w:sz w:val="28"/>
          <w:szCs w:val="28"/>
        </w:rPr>
      </w:pPr>
      <w:r w:rsidRPr="00F11B9A">
        <w:rPr>
          <w:rFonts w:ascii="Times New Roman" w:eastAsia="Times New Roman" w:hAnsi="Times New Roman" w:cs="Times New Roman"/>
          <w:color w:val="000000"/>
          <w:sz w:val="28"/>
          <w:szCs w:val="28"/>
          <w:shd w:val="clear" w:color="auto" w:fill="FFFFFF"/>
        </w:rPr>
        <w:t xml:space="preserve">Cán bộ, viên chức, người làm việc theo chế độ hợp đồng quy định tại khoản 2 Điều 1 Quy chế này </w:t>
      </w:r>
      <w:r w:rsidRPr="00F11B9A">
        <w:rPr>
          <w:rFonts w:ascii="Times New Roman" w:hAnsi="Times New Roman" w:cs="Times New Roman"/>
          <w:sz w:val="28"/>
          <w:szCs w:val="28"/>
        </w:rPr>
        <w:t>nếu chưa xếp bậc lương cuối cùng trong ngạch viên chức, trong chức danh nghề nghiệp viên chức hiện giữ, thì được xét nâng một bậc lương thường xuyên khi có đủ điều kiện thời gian giữ bậc trong ngạch hoặc trong chức danh và đạt đủ tiêu chuẩn nâng bậc lương thường xuyên.</w:t>
      </w:r>
    </w:p>
    <w:p w:rsidR="000F239A" w:rsidRPr="00F11B9A" w:rsidRDefault="00F11B9A" w:rsidP="005C6D35">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C6D35">
        <w:rPr>
          <w:rFonts w:ascii="Times New Roman" w:hAnsi="Times New Roman" w:cs="Times New Roman"/>
          <w:sz w:val="28"/>
          <w:szCs w:val="28"/>
          <w:lang w:val="vi-VN"/>
        </w:rPr>
        <w:t xml:space="preserve"> </w:t>
      </w:r>
      <w:r w:rsidR="000F239A" w:rsidRPr="00F11B9A">
        <w:rPr>
          <w:rFonts w:ascii="Times New Roman" w:hAnsi="Times New Roman" w:cs="Times New Roman"/>
          <w:sz w:val="28"/>
          <w:szCs w:val="28"/>
        </w:rPr>
        <w:t>Điều kiện thời gian giữ bậc trong ngạch hoặc trong chức danh:</w:t>
      </w:r>
    </w:p>
    <w:p w:rsidR="000F239A" w:rsidRPr="00F11B9A" w:rsidRDefault="00F11B9A" w:rsidP="005C6D35">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w:t>
      </w:r>
      <w:r w:rsidR="000F239A" w:rsidRPr="00F11B9A">
        <w:rPr>
          <w:rFonts w:ascii="Times New Roman" w:hAnsi="Times New Roman" w:cs="Times New Roman"/>
          <w:sz w:val="28"/>
          <w:szCs w:val="28"/>
        </w:rPr>
        <w:t xml:space="preserve"> Thời gian giữ bậc để xét nâng bậc lương thường xuyên:</w:t>
      </w:r>
    </w:p>
    <w:p w:rsidR="000F239A" w:rsidRPr="00F11B9A" w:rsidRDefault="000F239A" w:rsidP="005C6D35">
      <w:pPr>
        <w:spacing w:before="120" w:after="120" w:line="240" w:lineRule="auto"/>
        <w:ind w:firstLine="567"/>
        <w:jc w:val="both"/>
        <w:rPr>
          <w:rFonts w:ascii="Times New Roman" w:hAnsi="Times New Roman" w:cs="Times New Roman"/>
          <w:sz w:val="28"/>
          <w:szCs w:val="28"/>
        </w:rPr>
      </w:pPr>
      <w:r w:rsidRPr="00F11B9A">
        <w:rPr>
          <w:rFonts w:ascii="Times New Roman" w:hAnsi="Times New Roman" w:cs="Times New Roman"/>
          <w:sz w:val="28"/>
          <w:szCs w:val="28"/>
        </w:rPr>
        <w:t>Đối với các ngạch và các chức danh có yêu cầu trình độ đào tạo từ cao đẳng trở lên: Nếu chưa xếp bậc lương cuối cùng trong ngạch hoặc trong chức danh, thì sau 3 năm (đủ 36 tháng) giữ bậc lương trong ngạch hoặc trong chức danh được xét nâng một bậc lương;</w:t>
      </w:r>
    </w:p>
    <w:p w:rsidR="000F239A" w:rsidRPr="00F11B9A" w:rsidRDefault="000F239A" w:rsidP="005C6D35">
      <w:pPr>
        <w:spacing w:before="120" w:after="120" w:line="240" w:lineRule="auto"/>
        <w:ind w:firstLine="567"/>
        <w:jc w:val="both"/>
        <w:rPr>
          <w:rFonts w:ascii="Times New Roman" w:hAnsi="Times New Roman" w:cs="Times New Roman"/>
          <w:sz w:val="28"/>
          <w:szCs w:val="28"/>
        </w:rPr>
      </w:pPr>
      <w:r w:rsidRPr="00F11B9A">
        <w:rPr>
          <w:rFonts w:ascii="Times New Roman" w:hAnsi="Times New Roman" w:cs="Times New Roman"/>
          <w:sz w:val="28"/>
          <w:szCs w:val="28"/>
        </w:rPr>
        <w:t>Đối với các ngạch và các chức danh có yêu cầu trình độ đào tạo từ trung cấp trở xuống và nhân viên thừa hành, phục vụ: Nếu chưa xếp bậc lương cuối cùng trong ngạch hoặc trong chức danh, thì sau 2 năm (đủ 24 tháng) giữ bậc lương trong ngạch hoặc trong chức danh được xét nâng một bậc lương.</w:t>
      </w:r>
    </w:p>
    <w:p w:rsidR="000F239A" w:rsidRPr="00F11B9A" w:rsidRDefault="00F11B9A" w:rsidP="005C6D35">
      <w:pPr>
        <w:spacing w:before="120" w:after="120" w:line="240" w:lineRule="auto"/>
        <w:ind w:firstLine="567"/>
        <w:jc w:val="both"/>
        <w:rPr>
          <w:rFonts w:ascii="Times New Roman" w:hAnsi="Times New Roman" w:cs="Times New Roman"/>
          <w:sz w:val="28"/>
          <w:szCs w:val="28"/>
        </w:rPr>
      </w:pPr>
      <w:bookmarkStart w:id="1" w:name="diem_b_1_2"/>
      <w:r>
        <w:rPr>
          <w:rFonts w:ascii="Times New Roman" w:hAnsi="Times New Roman" w:cs="Times New Roman"/>
          <w:sz w:val="28"/>
          <w:szCs w:val="28"/>
        </w:rPr>
        <w:t>1.1.2.</w:t>
      </w:r>
      <w:r w:rsidR="000F239A" w:rsidRPr="00F11B9A">
        <w:rPr>
          <w:rFonts w:ascii="Times New Roman" w:hAnsi="Times New Roman" w:cs="Times New Roman"/>
          <w:sz w:val="28"/>
          <w:szCs w:val="28"/>
        </w:rPr>
        <w:t xml:space="preserve"> Các trường hợp được tính vào thời gian để xét nâng bậc lương thường xuyên, gồm:</w:t>
      </w:r>
      <w:bookmarkEnd w:id="1"/>
    </w:p>
    <w:p w:rsidR="000F239A" w:rsidRPr="005C6D35" w:rsidRDefault="000F239A" w:rsidP="005C6D35">
      <w:pPr>
        <w:spacing w:before="120" w:after="120" w:line="240" w:lineRule="auto"/>
        <w:ind w:firstLine="567"/>
        <w:jc w:val="both"/>
        <w:rPr>
          <w:rFonts w:ascii="Times New Roman" w:hAnsi="Times New Roman" w:cs="Times New Roman"/>
          <w:sz w:val="28"/>
          <w:szCs w:val="28"/>
          <w:lang w:val="vi-VN"/>
        </w:rPr>
      </w:pPr>
      <w:r w:rsidRPr="00F11B9A">
        <w:rPr>
          <w:rFonts w:ascii="Times New Roman" w:hAnsi="Times New Roman" w:cs="Times New Roman"/>
          <w:sz w:val="28"/>
          <w:szCs w:val="28"/>
        </w:rPr>
        <w:lastRenderedPageBreak/>
        <w:t>Thời gian nghỉ làm việc được hưởng nguyên lương theo quy định của pháp luật về lao động</w:t>
      </w:r>
      <w:r w:rsidR="005C6D35">
        <w:rPr>
          <w:rFonts w:ascii="Times New Roman" w:hAnsi="Times New Roman" w:cs="Times New Roman"/>
          <w:sz w:val="28"/>
          <w:szCs w:val="28"/>
          <w:lang w:val="vi-VN"/>
        </w:rPr>
        <w:t>.</w:t>
      </w:r>
    </w:p>
    <w:p w:rsidR="000F239A" w:rsidRPr="005C6D35" w:rsidRDefault="000F239A" w:rsidP="005C6D35">
      <w:pPr>
        <w:spacing w:before="120" w:after="120" w:line="240" w:lineRule="auto"/>
        <w:ind w:firstLine="567"/>
        <w:jc w:val="both"/>
        <w:rPr>
          <w:rFonts w:ascii="Times New Roman" w:hAnsi="Times New Roman" w:cs="Times New Roman"/>
          <w:sz w:val="28"/>
          <w:szCs w:val="28"/>
          <w:lang w:val="vi-VN"/>
        </w:rPr>
      </w:pPr>
      <w:r w:rsidRPr="00F11B9A">
        <w:rPr>
          <w:rFonts w:ascii="Times New Roman" w:hAnsi="Times New Roman" w:cs="Times New Roman"/>
          <w:sz w:val="28"/>
          <w:szCs w:val="28"/>
        </w:rPr>
        <w:t>Thời gian nghỉ hưởng chế độ thai sản theo quy định của pháp luật về bảo hiểm xã hội</w:t>
      </w:r>
      <w:r w:rsidR="005C6D35">
        <w:rPr>
          <w:rFonts w:ascii="Times New Roman" w:hAnsi="Times New Roman" w:cs="Times New Roman"/>
          <w:sz w:val="28"/>
          <w:szCs w:val="28"/>
          <w:lang w:val="vi-VN"/>
        </w:rPr>
        <w:t>.</w:t>
      </w:r>
    </w:p>
    <w:p w:rsidR="000F239A" w:rsidRPr="005C6D35" w:rsidRDefault="000F239A" w:rsidP="005C6D35">
      <w:pPr>
        <w:spacing w:before="120" w:after="120" w:line="240" w:lineRule="auto"/>
        <w:ind w:firstLine="567"/>
        <w:jc w:val="both"/>
        <w:rPr>
          <w:rFonts w:ascii="Times New Roman" w:hAnsi="Times New Roman" w:cs="Times New Roman"/>
          <w:sz w:val="28"/>
          <w:szCs w:val="28"/>
          <w:lang w:val="vi-VN"/>
        </w:rPr>
      </w:pPr>
      <w:r w:rsidRPr="00F11B9A">
        <w:rPr>
          <w:rFonts w:ascii="Times New Roman" w:hAnsi="Times New Roman" w:cs="Times New Roman"/>
          <w:sz w:val="28"/>
          <w:szCs w:val="28"/>
        </w:rPr>
        <w:t>Thời gian nghỉ ốm đau, tai nạn lao động, bệnh nghề nghiệp hưởng bảo hiểm xã hội cộng dồn từ 6 tháng trở xuống (trong thời gian giữ bậc) theo quy định của pháp luật về bảo hiểm xã hội</w:t>
      </w:r>
      <w:r w:rsidR="005C6D35">
        <w:rPr>
          <w:rFonts w:ascii="Times New Roman" w:hAnsi="Times New Roman" w:cs="Times New Roman"/>
          <w:sz w:val="28"/>
          <w:szCs w:val="28"/>
          <w:lang w:val="vi-VN"/>
        </w:rPr>
        <w:t>.</w:t>
      </w:r>
    </w:p>
    <w:p w:rsidR="000F239A" w:rsidRPr="00F11B9A" w:rsidRDefault="000F239A" w:rsidP="005C6D35">
      <w:pPr>
        <w:spacing w:before="120" w:after="120" w:line="240" w:lineRule="auto"/>
        <w:ind w:firstLine="567"/>
        <w:jc w:val="both"/>
        <w:rPr>
          <w:rFonts w:ascii="Times New Roman" w:hAnsi="Times New Roman" w:cs="Times New Roman"/>
          <w:sz w:val="28"/>
          <w:szCs w:val="28"/>
        </w:rPr>
      </w:pPr>
      <w:r w:rsidRPr="00F11B9A">
        <w:rPr>
          <w:rFonts w:ascii="Times New Roman" w:hAnsi="Times New Roman" w:cs="Times New Roman"/>
          <w:sz w:val="28"/>
          <w:szCs w:val="28"/>
        </w:rPr>
        <w:t xml:space="preserve">Thời gian được cấp có thẩm quyền quyết định cử đi </w:t>
      </w:r>
      <w:r w:rsidR="00F11B9A">
        <w:rPr>
          <w:rFonts w:ascii="Times New Roman" w:hAnsi="Times New Roman" w:cs="Times New Roman"/>
          <w:sz w:val="28"/>
          <w:szCs w:val="28"/>
        </w:rPr>
        <w:t>công tác</w:t>
      </w:r>
      <w:r w:rsidRPr="00F11B9A">
        <w:rPr>
          <w:rFonts w:ascii="Times New Roman" w:hAnsi="Times New Roman" w:cs="Times New Roman"/>
          <w:sz w:val="28"/>
          <w:szCs w:val="28"/>
        </w:rPr>
        <w:t xml:space="preserve">, đi học, thực tập, công tác, khảo sát ở trong nước, ở nước ngoài nhưng vẫn trong danh sách trả lương của </w:t>
      </w:r>
      <w:r w:rsidR="00F11B9A">
        <w:rPr>
          <w:rFonts w:ascii="Times New Roman" w:hAnsi="Times New Roman" w:cs="Times New Roman"/>
          <w:sz w:val="28"/>
          <w:szCs w:val="28"/>
        </w:rPr>
        <w:t>nhà trường</w:t>
      </w:r>
      <w:r w:rsidRPr="00F11B9A">
        <w:rPr>
          <w:rFonts w:ascii="Times New Roman" w:hAnsi="Times New Roman" w:cs="Times New Roman"/>
          <w:sz w:val="28"/>
          <w:szCs w:val="28"/>
        </w:rPr>
        <w:t>.</w:t>
      </w:r>
    </w:p>
    <w:p w:rsidR="000F239A" w:rsidRPr="00F11B9A" w:rsidRDefault="00F11B9A" w:rsidP="005C6D35">
      <w:pPr>
        <w:spacing w:before="120" w:after="120" w:line="240" w:lineRule="auto"/>
        <w:ind w:firstLine="567"/>
        <w:jc w:val="both"/>
        <w:rPr>
          <w:rFonts w:ascii="Times New Roman" w:hAnsi="Times New Roman" w:cs="Times New Roman"/>
          <w:sz w:val="28"/>
          <w:szCs w:val="28"/>
        </w:rPr>
      </w:pPr>
      <w:bookmarkStart w:id="2" w:name="diem_c_1_2"/>
      <w:r>
        <w:rPr>
          <w:rFonts w:ascii="Times New Roman" w:hAnsi="Times New Roman" w:cs="Times New Roman"/>
          <w:sz w:val="28"/>
          <w:szCs w:val="28"/>
        </w:rPr>
        <w:t>1.1.3.</w:t>
      </w:r>
      <w:r w:rsidR="000F239A" w:rsidRPr="00F11B9A">
        <w:rPr>
          <w:rFonts w:ascii="Times New Roman" w:hAnsi="Times New Roman" w:cs="Times New Roman"/>
          <w:sz w:val="28"/>
          <w:szCs w:val="28"/>
        </w:rPr>
        <w:t xml:space="preserve"> Thời gian không được tính để xét nâng bậc lương thường xuyên, gồm:</w:t>
      </w:r>
      <w:bookmarkEnd w:id="2"/>
    </w:p>
    <w:p w:rsidR="000F239A" w:rsidRPr="005C6D35" w:rsidRDefault="000F239A" w:rsidP="005C6D35">
      <w:pPr>
        <w:spacing w:before="120" w:after="120" w:line="240" w:lineRule="auto"/>
        <w:ind w:firstLine="567"/>
        <w:jc w:val="both"/>
        <w:rPr>
          <w:rFonts w:ascii="Times New Roman" w:hAnsi="Times New Roman" w:cs="Times New Roman"/>
          <w:sz w:val="28"/>
          <w:szCs w:val="28"/>
          <w:lang w:val="vi-VN"/>
        </w:rPr>
      </w:pPr>
      <w:r w:rsidRPr="00F11B9A">
        <w:rPr>
          <w:rFonts w:ascii="Times New Roman" w:hAnsi="Times New Roman" w:cs="Times New Roman"/>
          <w:sz w:val="28"/>
          <w:szCs w:val="28"/>
        </w:rPr>
        <w:t>Thời gian nghỉ việc riêng không hưởng lương</w:t>
      </w:r>
      <w:r w:rsidR="005C6D35">
        <w:rPr>
          <w:rFonts w:ascii="Times New Roman" w:hAnsi="Times New Roman" w:cs="Times New Roman"/>
          <w:sz w:val="28"/>
          <w:szCs w:val="28"/>
          <w:lang w:val="vi-VN"/>
        </w:rPr>
        <w:t>.</w:t>
      </w:r>
    </w:p>
    <w:p w:rsidR="000F239A" w:rsidRPr="005C6D35" w:rsidRDefault="000F239A" w:rsidP="005C6D35">
      <w:pPr>
        <w:spacing w:before="120" w:after="120" w:line="240" w:lineRule="auto"/>
        <w:ind w:firstLine="567"/>
        <w:jc w:val="both"/>
        <w:rPr>
          <w:rFonts w:ascii="Times New Roman" w:hAnsi="Times New Roman" w:cs="Times New Roman"/>
          <w:sz w:val="28"/>
          <w:szCs w:val="28"/>
          <w:lang w:val="vi-VN"/>
        </w:rPr>
      </w:pPr>
      <w:r w:rsidRPr="00F11B9A">
        <w:rPr>
          <w:rFonts w:ascii="Times New Roman" w:hAnsi="Times New Roman" w:cs="Times New Roman"/>
          <w:sz w:val="28"/>
          <w:szCs w:val="28"/>
        </w:rPr>
        <w:t>Thời gian đi làm chuyên gia, đi học, thực tập, công tác, khảo sát ở trong nước và ở nước ngoài vượt quá thời hạn do cơ quan có thẩm quyền quyết định</w:t>
      </w:r>
      <w:r w:rsidR="005C6D35">
        <w:rPr>
          <w:rFonts w:ascii="Times New Roman" w:hAnsi="Times New Roman" w:cs="Times New Roman"/>
          <w:sz w:val="28"/>
          <w:szCs w:val="28"/>
          <w:lang w:val="vi-VN"/>
        </w:rPr>
        <w:t>.</w:t>
      </w:r>
    </w:p>
    <w:p w:rsidR="000F239A" w:rsidRPr="00F11B9A" w:rsidRDefault="000F239A" w:rsidP="005C6D35">
      <w:pPr>
        <w:spacing w:before="120" w:after="120" w:line="240" w:lineRule="auto"/>
        <w:ind w:firstLine="567"/>
        <w:jc w:val="both"/>
        <w:rPr>
          <w:rFonts w:ascii="Times New Roman" w:hAnsi="Times New Roman" w:cs="Times New Roman"/>
          <w:sz w:val="28"/>
          <w:szCs w:val="28"/>
        </w:rPr>
      </w:pPr>
      <w:r w:rsidRPr="00F11B9A">
        <w:rPr>
          <w:rFonts w:ascii="Times New Roman" w:hAnsi="Times New Roman" w:cs="Times New Roman"/>
          <w:sz w:val="28"/>
          <w:szCs w:val="28"/>
        </w:rPr>
        <w:t>Thời gian bị đình chỉ công tác, bị tạm giữ, tạm giam và các loại thời gian không làm việc khác ngoài quy định tại Điểm b Khoản 1 Điều này.</w:t>
      </w:r>
    </w:p>
    <w:p w:rsidR="000F239A" w:rsidRPr="00F11B9A" w:rsidRDefault="000F239A" w:rsidP="005C6D35">
      <w:pPr>
        <w:spacing w:before="120" w:after="120" w:line="240" w:lineRule="auto"/>
        <w:ind w:firstLine="567"/>
        <w:jc w:val="both"/>
        <w:rPr>
          <w:rFonts w:ascii="Times New Roman" w:hAnsi="Times New Roman" w:cs="Times New Roman"/>
          <w:sz w:val="28"/>
          <w:szCs w:val="28"/>
        </w:rPr>
      </w:pPr>
      <w:r w:rsidRPr="00F11B9A">
        <w:rPr>
          <w:rFonts w:ascii="Times New Roman" w:hAnsi="Times New Roman" w:cs="Times New Roman"/>
          <w:sz w:val="28"/>
          <w:szCs w:val="28"/>
        </w:rPr>
        <w:t>Tổng các loại thời gian không được tính để xét nâng bậc lương thường xuyên quy định tại Điểm này (nếu có) được tính tròn tháng, nếu có thời gian lẻ không tròn tháng thì được tính như sau: Dưới 11 ngày làm việc (không bao gồm các ngày nghỉ hằng tuần và ngày nghỉ làm việc được hưởng nguyên lương theo quy định của pháp luật về lao động) thì không tính; từ 11 ngày làm việc trở lên tính bằng 01 tháng.</w:t>
      </w:r>
    </w:p>
    <w:p w:rsidR="000F239A" w:rsidRPr="008F0817" w:rsidRDefault="00F11B9A" w:rsidP="005C6D35">
      <w:pPr>
        <w:shd w:val="clear" w:color="auto" w:fill="FFFFFF"/>
        <w:spacing w:before="120" w:after="120" w:line="240" w:lineRule="auto"/>
        <w:ind w:firstLine="567"/>
        <w:jc w:val="both"/>
        <w:rPr>
          <w:rFonts w:ascii="Times New Roman" w:eastAsia="Times New Roman" w:hAnsi="Times New Roman" w:cs="Times New Roman"/>
          <w:b/>
          <w:sz w:val="28"/>
          <w:szCs w:val="28"/>
        </w:rPr>
      </w:pPr>
      <w:r w:rsidRPr="008F0817">
        <w:rPr>
          <w:rFonts w:ascii="Times New Roman" w:eastAsia="Times New Roman" w:hAnsi="Times New Roman" w:cs="Times New Roman"/>
          <w:b/>
          <w:sz w:val="28"/>
          <w:szCs w:val="28"/>
        </w:rPr>
        <w:t>2. Đối với nâng bậc lương trước thời hạn</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11B9A">
        <w:rPr>
          <w:rFonts w:ascii="Times New Roman" w:eastAsia="Times New Roman" w:hAnsi="Times New Roman" w:cs="Times New Roman"/>
          <w:color w:val="000000"/>
          <w:sz w:val="28"/>
          <w:szCs w:val="28"/>
          <w:shd w:val="clear" w:color="auto" w:fill="FFFFFF"/>
        </w:rPr>
        <w:t>1. Lập thành tích xuất sắc đã được cấp có thẩm quyền quyết định công nhận (bằng văn bản) trong thực hiện nhiệm vụ và được khen thưởng bằng một trong các hình thức sau:</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Huân chương Lao động các hạng</w:t>
      </w:r>
      <w:r w:rsidR="005C6D35">
        <w:rPr>
          <w:rFonts w:ascii="Times New Roman" w:eastAsia="Times New Roman" w:hAnsi="Times New Roman" w:cs="Times New Roman"/>
          <w:color w:val="000000"/>
          <w:sz w:val="28"/>
          <w:szCs w:val="28"/>
          <w:shd w:val="clear" w:color="auto" w:fill="FFFFFF"/>
          <w:lang w:val="vi-VN"/>
        </w:rPr>
        <w:t>.</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Anh hùng Lao động</w:t>
      </w:r>
      <w:r w:rsidR="005C6D35">
        <w:rPr>
          <w:rFonts w:ascii="Times New Roman" w:eastAsia="Times New Roman" w:hAnsi="Times New Roman" w:cs="Times New Roman"/>
          <w:color w:val="000000"/>
          <w:sz w:val="28"/>
          <w:szCs w:val="28"/>
          <w:shd w:val="clear" w:color="auto" w:fill="FFFFFF"/>
          <w:lang w:val="vi-VN"/>
        </w:rPr>
        <w:t>.</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Giải thưởng Hồ Chí Minh, giải thưởng cấp Nhà nước, giải thưởng Quốc tế</w:t>
      </w:r>
      <w:r w:rsidR="005C6D35">
        <w:rPr>
          <w:rFonts w:ascii="Times New Roman" w:eastAsia="Times New Roman" w:hAnsi="Times New Roman" w:cs="Times New Roman"/>
          <w:color w:val="000000"/>
          <w:sz w:val="28"/>
          <w:szCs w:val="28"/>
          <w:shd w:val="clear" w:color="auto" w:fill="FFFFFF"/>
          <w:lang w:val="vi-VN"/>
        </w:rPr>
        <w:t>.</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Bằng khen của Thủ tướng Chính phủ</w:t>
      </w:r>
      <w:r w:rsidR="005C6D35">
        <w:rPr>
          <w:rFonts w:ascii="Times New Roman" w:eastAsia="Times New Roman" w:hAnsi="Times New Roman" w:cs="Times New Roman"/>
          <w:color w:val="000000"/>
          <w:sz w:val="28"/>
          <w:szCs w:val="28"/>
          <w:shd w:val="clear" w:color="auto" w:fill="FFFFFF"/>
          <w:lang w:val="vi-VN"/>
        </w:rPr>
        <w:t>.</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Bằng khen của Bộ, Ngành, Trung ương về thành tích công tác trong năm (không tính các bằng khen về phong trào, đột xuất)</w:t>
      </w:r>
      <w:r w:rsidR="005C6D35">
        <w:rPr>
          <w:rFonts w:ascii="Times New Roman" w:eastAsia="Times New Roman" w:hAnsi="Times New Roman" w:cs="Times New Roman"/>
          <w:color w:val="000000"/>
          <w:sz w:val="28"/>
          <w:szCs w:val="28"/>
          <w:shd w:val="clear" w:color="auto" w:fill="FFFFFF"/>
          <w:lang w:val="vi-VN"/>
        </w:rPr>
        <w:t>.</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Chiến sĩ Thi đua toàn quốc</w:t>
      </w:r>
      <w:r w:rsidR="005C6D35">
        <w:rPr>
          <w:rFonts w:ascii="Times New Roman" w:eastAsia="Times New Roman" w:hAnsi="Times New Roman" w:cs="Times New Roman"/>
          <w:color w:val="000000"/>
          <w:sz w:val="28"/>
          <w:szCs w:val="28"/>
          <w:shd w:val="clear" w:color="auto" w:fill="FFFFFF"/>
          <w:lang w:val="vi-VN"/>
        </w:rPr>
        <w:t>.</w:t>
      </w:r>
    </w:p>
    <w:p w:rsidR="00150300"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color w:val="000000"/>
          <w:sz w:val="28"/>
          <w:szCs w:val="28"/>
          <w:shd w:val="clear" w:color="auto" w:fill="FFFFFF"/>
          <w:lang w:val="vi-VN"/>
        </w:rPr>
      </w:pPr>
      <w:r w:rsidRPr="00F11B9A">
        <w:rPr>
          <w:rFonts w:ascii="Times New Roman" w:eastAsia="Times New Roman" w:hAnsi="Times New Roman" w:cs="Times New Roman"/>
          <w:color w:val="000000"/>
          <w:sz w:val="28"/>
          <w:szCs w:val="28"/>
          <w:shd w:val="clear" w:color="auto" w:fill="FFFFFF"/>
        </w:rPr>
        <w:t>Chiến sĩ Thi đua cấp tỉnh</w:t>
      </w:r>
      <w:r w:rsidR="005C6D35">
        <w:rPr>
          <w:rFonts w:ascii="Times New Roman" w:eastAsia="Times New Roman" w:hAnsi="Times New Roman" w:cs="Times New Roman"/>
          <w:color w:val="000000"/>
          <w:sz w:val="28"/>
          <w:szCs w:val="28"/>
          <w:shd w:val="clear" w:color="auto" w:fill="FFFFFF"/>
          <w:lang w:val="vi-VN"/>
        </w:rPr>
        <w:t>.</w:t>
      </w:r>
    </w:p>
    <w:p w:rsidR="00150300" w:rsidRPr="005C6D35" w:rsidRDefault="00150300"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lang w:val="vi-VN"/>
        </w:rPr>
      </w:pPr>
      <w:r w:rsidRPr="00F11B9A">
        <w:rPr>
          <w:rFonts w:ascii="Times New Roman" w:eastAsia="Times New Roman" w:hAnsi="Times New Roman" w:cs="Times New Roman"/>
          <w:color w:val="000000"/>
          <w:sz w:val="28"/>
          <w:szCs w:val="28"/>
          <w:shd w:val="clear" w:color="auto" w:fill="FFFFFF"/>
        </w:rPr>
        <w:t>Bằng khen của UBND tỉnh về thành tích công tác trong năm</w:t>
      </w:r>
      <w:r w:rsidR="005C6D35">
        <w:rPr>
          <w:rFonts w:ascii="Times New Roman" w:eastAsia="Times New Roman" w:hAnsi="Times New Roman" w:cs="Times New Roman"/>
          <w:color w:val="000000"/>
          <w:sz w:val="28"/>
          <w:szCs w:val="28"/>
          <w:shd w:val="clear" w:color="auto" w:fill="FFFFFF"/>
          <w:lang w:val="vi-VN"/>
        </w:rPr>
        <w:t>.</w:t>
      </w:r>
    </w:p>
    <w:p w:rsidR="00F11B9A" w:rsidRPr="005C6D35" w:rsidRDefault="00F11B9A" w:rsidP="005C6D35">
      <w:pPr>
        <w:shd w:val="clear" w:color="auto" w:fill="FFFFFF"/>
        <w:spacing w:before="120" w:after="120" w:line="240" w:lineRule="auto"/>
        <w:ind w:firstLine="567"/>
        <w:jc w:val="both"/>
        <w:rPr>
          <w:rFonts w:ascii="Times New Roman" w:hAnsi="Times New Roman" w:cs="Times New Roman"/>
          <w:sz w:val="28"/>
          <w:szCs w:val="28"/>
          <w:lang w:val="vi-VN"/>
        </w:rPr>
      </w:pPr>
      <w:r w:rsidRPr="00F11B9A">
        <w:rPr>
          <w:rFonts w:ascii="Times New Roman" w:hAnsi="Times New Roman" w:cs="Times New Roman"/>
          <w:sz w:val="28"/>
          <w:szCs w:val="28"/>
        </w:rPr>
        <w:t>Danh hiệu Chiến sĩ Thi đua cấp cơ sở</w:t>
      </w:r>
      <w:r w:rsidR="005C6D35">
        <w:rPr>
          <w:rFonts w:ascii="Times New Roman" w:hAnsi="Times New Roman" w:cs="Times New Roman"/>
          <w:sz w:val="28"/>
          <w:szCs w:val="28"/>
          <w:lang w:val="vi-VN"/>
        </w:rPr>
        <w:t>.</w:t>
      </w:r>
    </w:p>
    <w:p w:rsidR="00F11B9A" w:rsidRPr="005C6D35" w:rsidRDefault="00F11B9A" w:rsidP="005C6D35">
      <w:pPr>
        <w:pStyle w:val="BodyTextIndent3"/>
        <w:spacing w:before="120"/>
        <w:ind w:left="0" w:firstLine="567"/>
        <w:jc w:val="both"/>
        <w:rPr>
          <w:sz w:val="28"/>
          <w:szCs w:val="28"/>
          <w:lang w:val="vi-VN"/>
        </w:rPr>
      </w:pPr>
      <w:r w:rsidRPr="00F11B9A">
        <w:rPr>
          <w:sz w:val="28"/>
          <w:szCs w:val="28"/>
        </w:rPr>
        <w:t>Giấy khen của Thủ trưởng Sở, ngành, đoàn thể cấp tỉnh,</w:t>
      </w:r>
      <w:r w:rsidRPr="00F11B9A">
        <w:rPr>
          <w:i/>
          <w:sz w:val="28"/>
          <w:szCs w:val="28"/>
        </w:rPr>
        <w:t xml:space="preserve"> </w:t>
      </w:r>
      <w:r w:rsidRPr="00F11B9A">
        <w:rPr>
          <w:sz w:val="28"/>
          <w:szCs w:val="28"/>
        </w:rPr>
        <w:t>Chủ tịch Ủy ban nhân dân cấp huyện, Chủ tịch Ủy ban nhân dân cấp xã</w:t>
      </w:r>
      <w:r w:rsidR="005C6D35">
        <w:rPr>
          <w:sz w:val="28"/>
          <w:szCs w:val="28"/>
          <w:lang w:val="vi-VN"/>
        </w:rPr>
        <w:t>.</w:t>
      </w:r>
    </w:p>
    <w:p w:rsidR="00F11B9A" w:rsidRPr="00F11B9A" w:rsidRDefault="00F11B9A" w:rsidP="005C6D35">
      <w:pPr>
        <w:spacing w:before="120" w:after="120" w:line="240" w:lineRule="auto"/>
        <w:ind w:firstLine="567"/>
        <w:jc w:val="both"/>
        <w:rPr>
          <w:rFonts w:ascii="Times New Roman" w:hAnsi="Times New Roman" w:cs="Times New Roman"/>
          <w:sz w:val="28"/>
          <w:szCs w:val="28"/>
        </w:rPr>
      </w:pPr>
      <w:r w:rsidRPr="00F11B9A">
        <w:rPr>
          <w:rFonts w:ascii="Times New Roman" w:hAnsi="Times New Roman" w:cs="Times New Roman"/>
          <w:sz w:val="28"/>
          <w:szCs w:val="28"/>
        </w:rPr>
        <w:lastRenderedPageBreak/>
        <w:t>Danh hiệu Lao động tiên tiến.</w:t>
      </w:r>
    </w:p>
    <w:p w:rsidR="0007508C" w:rsidRPr="005C6D35"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11B9A">
        <w:rPr>
          <w:rFonts w:ascii="Times New Roman" w:eastAsia="Times New Roman" w:hAnsi="Times New Roman" w:cs="Times New Roman"/>
          <w:color w:val="000000"/>
          <w:sz w:val="28"/>
          <w:szCs w:val="28"/>
          <w:shd w:val="clear" w:color="auto" w:fill="FFFFFF"/>
        </w:rPr>
        <w:t xml:space="preserve">Các thành tích khen thưởng do lập thành tích xuất sắc trong thực hiện nhiệm vụ nói trên chỉ </w:t>
      </w:r>
      <w:r w:rsidRPr="005C6D35">
        <w:rPr>
          <w:rFonts w:ascii="Times New Roman" w:eastAsia="Times New Roman" w:hAnsi="Times New Roman" w:cs="Times New Roman"/>
          <w:sz w:val="28"/>
          <w:szCs w:val="28"/>
          <w:shd w:val="clear" w:color="auto" w:fill="FFFFFF"/>
        </w:rPr>
        <w:t>được tính khi còn hiệu lực (</w:t>
      </w:r>
      <w:r w:rsidRPr="005C6D35">
        <w:rPr>
          <w:rFonts w:ascii="Times New Roman" w:eastAsia="Times New Roman" w:hAnsi="Times New Roman" w:cs="Times New Roman"/>
          <w:sz w:val="28"/>
          <w:szCs w:val="28"/>
          <w:shd w:val="clear" w:color="auto" w:fill="FFFFFF"/>
          <w:lang w:val="vi-VN"/>
        </w:rPr>
        <w:t>thời điểm ban hành quyết định công nhận thành tích đạt được trong khoảng thời gian 6 năm gần nhất đối với các ngạch và các chức danh có yêu cầu trình độ đào tạo từ đại</w:t>
      </w:r>
      <w:r w:rsidRPr="005C6D35">
        <w:rPr>
          <w:rFonts w:ascii="Times New Roman" w:eastAsia="Times New Roman" w:hAnsi="Times New Roman" w:cs="Times New Roman"/>
          <w:sz w:val="28"/>
          <w:szCs w:val="28"/>
          <w:shd w:val="clear" w:color="auto" w:fill="FFFFFF"/>
        </w:rPr>
        <w:t> học</w:t>
      </w:r>
      <w:r w:rsidRPr="005C6D35">
        <w:rPr>
          <w:rFonts w:ascii="Times New Roman" w:eastAsia="Times New Roman" w:hAnsi="Times New Roman" w:cs="Times New Roman"/>
          <w:sz w:val="28"/>
          <w:szCs w:val="28"/>
          <w:shd w:val="clear" w:color="auto" w:fill="FFFFFF"/>
          <w:lang w:val="vi-VN"/>
        </w:rPr>
        <w:t> trở lên và 4 năm gần nhất đối với các ngạch và các chức danh có yêu cầu trình độ đào tạo từ </w:t>
      </w:r>
      <w:r w:rsidRPr="005C6D35">
        <w:rPr>
          <w:rFonts w:ascii="Times New Roman" w:eastAsia="Times New Roman" w:hAnsi="Times New Roman" w:cs="Times New Roman"/>
          <w:sz w:val="28"/>
          <w:szCs w:val="28"/>
          <w:shd w:val="clear" w:color="auto" w:fill="FFFFFF"/>
        </w:rPr>
        <w:t>cao đẳng</w:t>
      </w:r>
      <w:r w:rsidRPr="005C6D35">
        <w:rPr>
          <w:rFonts w:ascii="Times New Roman" w:eastAsia="Times New Roman" w:hAnsi="Times New Roman" w:cs="Times New Roman"/>
          <w:sz w:val="28"/>
          <w:szCs w:val="28"/>
          <w:shd w:val="clear" w:color="auto" w:fill="FFFFFF"/>
          <w:lang w:val="vi-VN"/>
        </w:rPr>
        <w:t> trở xuống tính đến ngày 31 tháng 12 của năm xét nâng bậc lương trước thời hạn)</w:t>
      </w:r>
      <w:r w:rsidRPr="005C6D35">
        <w:rPr>
          <w:rFonts w:ascii="Times New Roman" w:eastAsia="Times New Roman" w:hAnsi="Times New Roman" w:cs="Times New Roman"/>
          <w:sz w:val="28"/>
          <w:szCs w:val="28"/>
          <w:shd w:val="clear" w:color="auto" w:fill="FFFFFF"/>
        </w:rPr>
        <w:t> để làm căn cứ bình chọn.</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11B9A">
        <w:rPr>
          <w:rFonts w:ascii="Times New Roman" w:eastAsia="Times New Roman" w:hAnsi="Times New Roman" w:cs="Times New Roman"/>
          <w:color w:val="000000"/>
          <w:sz w:val="28"/>
          <w:szCs w:val="28"/>
          <w:shd w:val="clear" w:color="auto" w:fill="FFFFFF"/>
        </w:rPr>
        <w:t>2. Trong thời gian giữ bậc lương, được cấp có thẩm quyền đánh giá về kết quả đánh giá công chức, viên chức định kỳ hàng năm (theo quy định của Bộ Nội vụ) đạt từ loại “Hoàn thành tốt nhiệm vụ” trở lên.</w:t>
      </w:r>
    </w:p>
    <w:p w:rsidR="0007508C" w:rsidRPr="00F11B9A"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11B9A">
        <w:rPr>
          <w:rFonts w:ascii="Times New Roman" w:eastAsia="Times New Roman" w:hAnsi="Times New Roman" w:cs="Times New Roman"/>
          <w:color w:val="000000"/>
          <w:sz w:val="28"/>
          <w:szCs w:val="28"/>
          <w:shd w:val="clear" w:color="auto" w:fill="FFFFFF"/>
        </w:rPr>
        <w:t>3. Còn thời gian để được nâng bậc lương thường xuyên từ 01 tháng đến 12 tháng.</w:t>
      </w:r>
    </w:p>
    <w:p w:rsidR="0007508C" w:rsidRPr="00F11B9A" w:rsidRDefault="0007508C" w:rsidP="005C6D35">
      <w:pPr>
        <w:shd w:val="clear" w:color="auto" w:fill="FFFFFF"/>
        <w:spacing w:before="120" w:after="120" w:line="240" w:lineRule="auto"/>
        <w:jc w:val="center"/>
        <w:rPr>
          <w:rFonts w:ascii="Times New Roman" w:eastAsia="Times New Roman" w:hAnsi="Times New Roman" w:cs="Times New Roman"/>
          <w:color w:val="333333"/>
          <w:sz w:val="28"/>
          <w:szCs w:val="28"/>
        </w:rPr>
      </w:pPr>
      <w:r w:rsidRPr="00F11B9A">
        <w:rPr>
          <w:rFonts w:ascii="Times New Roman" w:eastAsia="Times New Roman" w:hAnsi="Times New Roman" w:cs="Times New Roman"/>
          <w:b/>
          <w:bCs/>
          <w:color w:val="000000"/>
          <w:sz w:val="28"/>
          <w:szCs w:val="28"/>
          <w:shd w:val="clear" w:color="auto" w:fill="FFFFFF"/>
        </w:rPr>
        <w:t>Chương II</w:t>
      </w:r>
    </w:p>
    <w:p w:rsidR="0007508C" w:rsidRPr="00F11B9A" w:rsidRDefault="0007508C" w:rsidP="005C6D35">
      <w:pPr>
        <w:shd w:val="clear" w:color="auto" w:fill="FFFFFF"/>
        <w:spacing w:before="120" w:after="120" w:line="240" w:lineRule="auto"/>
        <w:jc w:val="center"/>
        <w:rPr>
          <w:rFonts w:ascii="Times New Roman" w:eastAsia="Times New Roman" w:hAnsi="Times New Roman" w:cs="Times New Roman"/>
          <w:color w:val="333333"/>
          <w:sz w:val="28"/>
          <w:szCs w:val="28"/>
        </w:rPr>
      </w:pPr>
      <w:r w:rsidRPr="00F11B9A">
        <w:rPr>
          <w:rFonts w:ascii="Times New Roman" w:eastAsia="Times New Roman" w:hAnsi="Times New Roman" w:cs="Times New Roman"/>
          <w:b/>
          <w:bCs/>
          <w:color w:val="000000"/>
          <w:sz w:val="28"/>
          <w:szCs w:val="28"/>
          <w:shd w:val="clear" w:color="auto" w:fill="FFFFFF"/>
        </w:rPr>
        <w:t>CHẾ ĐỘ NÂNG BẬC LƯƠNG</w:t>
      </w:r>
      <w:r w:rsidR="00150300">
        <w:rPr>
          <w:rFonts w:ascii="Times New Roman" w:eastAsia="Times New Roman" w:hAnsi="Times New Roman" w:cs="Times New Roman"/>
          <w:b/>
          <w:bCs/>
          <w:color w:val="000000"/>
          <w:sz w:val="28"/>
          <w:szCs w:val="28"/>
          <w:shd w:val="clear" w:color="auto" w:fill="FFFFFF"/>
        </w:rPr>
        <w:t xml:space="preserve"> THƯỜNG XUYÊN</w:t>
      </w:r>
      <w:r w:rsidR="00150300" w:rsidRPr="00F11B9A">
        <w:rPr>
          <w:rFonts w:ascii="Times New Roman" w:eastAsia="Times New Roman" w:hAnsi="Times New Roman" w:cs="Times New Roman"/>
          <w:b/>
          <w:bCs/>
          <w:color w:val="000000"/>
          <w:sz w:val="28"/>
          <w:szCs w:val="28"/>
          <w:shd w:val="clear" w:color="auto" w:fill="FFFFFF"/>
        </w:rPr>
        <w:t xml:space="preserve"> </w:t>
      </w:r>
      <w:r w:rsidR="00150300">
        <w:rPr>
          <w:rFonts w:ascii="Times New Roman" w:eastAsia="Times New Roman" w:hAnsi="Times New Roman" w:cs="Times New Roman"/>
          <w:b/>
          <w:bCs/>
          <w:color w:val="000000"/>
          <w:sz w:val="28"/>
          <w:szCs w:val="28"/>
          <w:shd w:val="clear" w:color="auto" w:fill="FFFFFF"/>
        </w:rPr>
        <w:t xml:space="preserve">VÀ </w:t>
      </w:r>
      <w:r w:rsidR="00150300" w:rsidRPr="00F11B9A">
        <w:rPr>
          <w:rFonts w:ascii="Times New Roman" w:eastAsia="Times New Roman" w:hAnsi="Times New Roman" w:cs="Times New Roman"/>
          <w:b/>
          <w:bCs/>
          <w:color w:val="000000"/>
          <w:sz w:val="28"/>
          <w:szCs w:val="28"/>
          <w:shd w:val="clear" w:color="auto" w:fill="FFFFFF"/>
        </w:rPr>
        <w:t>NÂNG BẬC LƯƠNG</w:t>
      </w:r>
      <w:r w:rsidR="00150300">
        <w:rPr>
          <w:rFonts w:ascii="Times New Roman" w:eastAsia="Times New Roman" w:hAnsi="Times New Roman" w:cs="Times New Roman"/>
          <w:b/>
          <w:bCs/>
          <w:color w:val="000000"/>
          <w:sz w:val="28"/>
          <w:szCs w:val="28"/>
          <w:shd w:val="clear" w:color="auto" w:fill="FFFFFF"/>
        </w:rPr>
        <w:t xml:space="preserve"> </w:t>
      </w:r>
      <w:r w:rsidRPr="00F11B9A">
        <w:rPr>
          <w:rFonts w:ascii="Times New Roman" w:eastAsia="Times New Roman" w:hAnsi="Times New Roman" w:cs="Times New Roman"/>
          <w:b/>
          <w:bCs/>
          <w:color w:val="000000"/>
          <w:sz w:val="28"/>
          <w:szCs w:val="28"/>
          <w:shd w:val="clear" w:color="auto" w:fill="FFFFFF"/>
        </w:rPr>
        <w:t>TRƯỚC THỜI HẠN</w:t>
      </w:r>
    </w:p>
    <w:p w:rsidR="00150300" w:rsidRPr="00FA59A4" w:rsidRDefault="00150300" w:rsidP="005C6D35">
      <w:pPr>
        <w:shd w:val="clear" w:color="auto" w:fill="FFFFFF"/>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FA59A4">
        <w:rPr>
          <w:rFonts w:ascii="Times New Roman" w:eastAsia="Times New Roman" w:hAnsi="Times New Roman" w:cs="Times New Roman"/>
          <w:b/>
          <w:bCs/>
          <w:color w:val="000000"/>
          <w:sz w:val="28"/>
          <w:szCs w:val="28"/>
          <w:shd w:val="clear" w:color="auto" w:fill="FFFFFF"/>
        </w:rPr>
        <w:t>Điều 3. Tiêu chuẩn nâng bậc lương thường xuyên</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eastAsia="Times New Roman" w:hAnsi="Times New Roman" w:cs="Times New Roman"/>
          <w:color w:val="000000"/>
          <w:sz w:val="28"/>
          <w:szCs w:val="28"/>
          <w:shd w:val="clear" w:color="auto" w:fill="FFFFFF"/>
        </w:rPr>
        <w:t xml:space="preserve">Cán bộ, viên chức, người làm việc theo chế độ hợp đồng quy định tại khoản 2 Điều 1 Quy chế này </w:t>
      </w:r>
      <w:r w:rsidRPr="00FA59A4">
        <w:rPr>
          <w:rFonts w:ascii="Times New Roman" w:hAnsi="Times New Roman" w:cs="Times New Roman"/>
          <w:sz w:val="28"/>
          <w:szCs w:val="28"/>
        </w:rPr>
        <w:t>có đủ điều kiện thời gian giữ bậc trong ngạch hoặc trong chức danh viên chức và qua đánh giá đạt đủ 02 tiêu chuẩn sau đây trong suốt thời gian giữ bậc lương thì được nâng một bậc lương thường xuyên:</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Tiêu chuẩn 1: Được cấp có thẩm quyền đánh giá từ mức hoàn thành nhiệm vụ trở lên;</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 xml:space="preserve"> Tiêu chuẩn 2: Không vi phạm kỷ luật một trong các hình thức khiển trách, cảnh cáo, cách chức.</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bookmarkStart w:id="3" w:name="khoan_3_2"/>
      <w:r w:rsidRPr="00FA59A4">
        <w:rPr>
          <w:rFonts w:ascii="Times New Roman" w:hAnsi="Times New Roman" w:cs="Times New Roman"/>
          <w:sz w:val="28"/>
          <w:szCs w:val="28"/>
        </w:rPr>
        <w:t>1. Thời gian bị kéo dài xét nâng bậc lương thường xuyên:</w:t>
      </w:r>
      <w:bookmarkEnd w:id="3"/>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Trong thời gian giữ bậc lương hiện giữ, nếu cán bộ, viên chức và người lao động đã có thông báo hoặc quyết định bằng văn bản của cấp có thẩm quyền là không hoàn thành nhiệm vụ được giao hằng năm hoặc bị kỷ luật một trong các hình thức khiển trách, cảnh cáo, giáng chức, cách chức thì bị kéo dài thời gian tính nâng bậc lương thường xuyên so với thời gian quy định như sau:</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a/ Kéo dài 12 tháng (một năm) đối với các trường hợp:</w:t>
      </w:r>
    </w:p>
    <w:p w:rsidR="00150300" w:rsidRPr="005C6D35" w:rsidRDefault="00150300"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Cán bộ bị kỷ luật giáng chức hoặc cách chức</w:t>
      </w:r>
      <w:r w:rsidR="005C6D35">
        <w:rPr>
          <w:rFonts w:ascii="Times New Roman" w:hAnsi="Times New Roman" w:cs="Times New Roman"/>
          <w:sz w:val="28"/>
          <w:szCs w:val="28"/>
          <w:lang w:val="vi-VN"/>
        </w:rPr>
        <w:t>.</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Viên chức và người lao động bị kỷ luật cách chức.</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b/ Kéo dài 06 (sáu) tháng đối với các trường hợp:</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Cán bộ, bị kỷ luật khiển trách hoặc cảnh cáo;</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Viên chức và người lao động bị kỷ luật cảnh cáo;</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lastRenderedPageBreak/>
        <w:t>Cán bộ, công chức, viên chức và người lao động không hoàn thành nhiệm vụ được giao hằng năm; trường hợp trong thời gian giữ bậc có 02 năm không liên tiếp không hoàn thành nhiệm vụ được giao thì mỗi năm không hoàn thành nhiệm vụ được giao bị kéo dài 06 (sáu) tháng.</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c/ Kéo dài 03 (ba) tháng đối với viên chức và người lao động bị kỷ luật khiển trách.</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d</w:t>
      </w:r>
      <w:r w:rsidR="005C6D35">
        <w:rPr>
          <w:rFonts w:ascii="Times New Roman" w:hAnsi="Times New Roman" w:cs="Times New Roman"/>
          <w:sz w:val="28"/>
          <w:szCs w:val="28"/>
          <w:lang w:val="vi-VN"/>
        </w:rPr>
        <w:t>/</w:t>
      </w:r>
      <w:r w:rsidRPr="00FA59A4">
        <w:rPr>
          <w:rFonts w:ascii="Times New Roman" w:hAnsi="Times New Roman" w:cs="Times New Roman"/>
          <w:sz w:val="28"/>
          <w:szCs w:val="28"/>
        </w:rPr>
        <w:t xml:space="preserve"> Trường hợp vừa không hoàn thành nhiệm vụ được giao vừa bị kỷ luật thì thời gian kéo dài nâng bậc lương thường xuyên là tổng các thời gian bị kéo dài quy định tại các Điểm a, b và c Khoản này.</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đ</w:t>
      </w:r>
      <w:r w:rsidR="005C6D35">
        <w:rPr>
          <w:rFonts w:ascii="Times New Roman" w:hAnsi="Times New Roman" w:cs="Times New Roman"/>
          <w:sz w:val="28"/>
          <w:szCs w:val="28"/>
          <w:lang w:val="vi-VN"/>
        </w:rPr>
        <w:t>/</w:t>
      </w:r>
      <w:r w:rsidRPr="00FA59A4">
        <w:rPr>
          <w:rFonts w:ascii="Times New Roman" w:hAnsi="Times New Roman" w:cs="Times New Roman"/>
          <w:sz w:val="28"/>
          <w:szCs w:val="28"/>
        </w:rPr>
        <w:t xml:space="preserve"> Trường hợp cán bộ, công chức, viên chức và người lao động là đảng viên bị kỷ luật Đảng thì thực hiện theo quy định tại </w:t>
      </w:r>
      <w:bookmarkStart w:id="4" w:name="dc_6"/>
      <w:r w:rsidRPr="00FA59A4">
        <w:rPr>
          <w:rFonts w:ascii="Times New Roman" w:hAnsi="Times New Roman" w:cs="Times New Roman"/>
          <w:sz w:val="28"/>
          <w:szCs w:val="28"/>
        </w:rPr>
        <w:t xml:space="preserve">Khoản 6 Điều 2 Quy định số 181-QĐ/TW </w:t>
      </w:r>
      <w:bookmarkEnd w:id="4"/>
      <w:r w:rsidRPr="00FA59A4">
        <w:rPr>
          <w:rFonts w:ascii="Times New Roman" w:hAnsi="Times New Roman" w:cs="Times New Roman"/>
          <w:sz w:val="28"/>
          <w:szCs w:val="28"/>
        </w:rPr>
        <w:t>ngày 30 tháng 3 năm 2013 của Bộ Chính trị về xử lý kỷ luật đảng viên vi phạm. Việc kéo dài thời gian nâng bậc lương thường xuyên được căn cứ vào hình thức xử lý kỷ luật do cơ quan quản lý cán bộ, công chức, viên chức và người lao động quyết định theo quy định của pháp luật.</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2. Trường hợp đã có kết luận của cơ quan có thẩm quyền là oan, sai sau khi bị đình chỉ công tác, bị tạm giữ, tạm giam, bị kỷ luật (khiển trách, cảnh cáo, giáng chức, cách chức) thì thời gian này được tính lại các chế độ về nâng bậc lương thường xuyên như sau:</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a</w:t>
      </w:r>
      <w:r w:rsidR="00C47F7D" w:rsidRPr="00FA59A4">
        <w:rPr>
          <w:rFonts w:ascii="Times New Roman" w:hAnsi="Times New Roman" w:cs="Times New Roman"/>
          <w:sz w:val="28"/>
          <w:szCs w:val="28"/>
        </w:rPr>
        <w:t>/</w:t>
      </w:r>
      <w:r w:rsidRPr="00FA59A4">
        <w:rPr>
          <w:rFonts w:ascii="Times New Roman" w:hAnsi="Times New Roman" w:cs="Times New Roman"/>
          <w:sz w:val="28"/>
          <w:szCs w:val="28"/>
        </w:rPr>
        <w:t xml:space="preserve"> Thời gian bị đình chỉ công tác, bị tạm giữ, tạm giam do oan, sai được tính lại vào thời gian để xét nâng bậc lương;</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b</w:t>
      </w:r>
      <w:r w:rsidR="00C47F7D" w:rsidRPr="00FA59A4">
        <w:rPr>
          <w:rFonts w:ascii="Times New Roman" w:hAnsi="Times New Roman" w:cs="Times New Roman"/>
          <w:sz w:val="28"/>
          <w:szCs w:val="28"/>
        </w:rPr>
        <w:t>/</w:t>
      </w:r>
      <w:r w:rsidRPr="00FA59A4">
        <w:rPr>
          <w:rFonts w:ascii="Times New Roman" w:hAnsi="Times New Roman" w:cs="Times New Roman"/>
          <w:sz w:val="28"/>
          <w:szCs w:val="28"/>
        </w:rPr>
        <w:t xml:space="preserve"> Không thực hiện kéo dài thời gian xét nâng bậc lương đối với các hình thức kỷ luật do oan, sai;</w:t>
      </w:r>
    </w:p>
    <w:p w:rsidR="00150300" w:rsidRPr="00FA59A4" w:rsidRDefault="00150300"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c</w:t>
      </w:r>
      <w:r w:rsidR="00C47F7D" w:rsidRPr="00FA59A4">
        <w:rPr>
          <w:rFonts w:ascii="Times New Roman" w:hAnsi="Times New Roman" w:cs="Times New Roman"/>
          <w:sz w:val="28"/>
          <w:szCs w:val="28"/>
        </w:rPr>
        <w:t>/</w:t>
      </w:r>
      <w:r w:rsidRPr="00FA59A4">
        <w:rPr>
          <w:rFonts w:ascii="Times New Roman" w:hAnsi="Times New Roman" w:cs="Times New Roman"/>
          <w:sz w:val="28"/>
          <w:szCs w:val="28"/>
        </w:rPr>
        <w:t xml:space="preserve"> Được truy lĩnh tiền lương, truy nộp bảo hiểm xã hội (bao gồm cả phần bảo hiểm xã hội do cơ quan, đơn vị đóng) theo các bậc lương đã được tính lại.</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b/>
          <w:bCs/>
          <w:color w:val="000000"/>
          <w:sz w:val="28"/>
          <w:szCs w:val="28"/>
          <w:shd w:val="clear" w:color="auto" w:fill="FFFFFF"/>
        </w:rPr>
        <w:t xml:space="preserve">Điều </w:t>
      </w:r>
      <w:r w:rsidR="00C47F7D" w:rsidRPr="00FA59A4">
        <w:rPr>
          <w:rFonts w:ascii="Times New Roman" w:eastAsia="Times New Roman" w:hAnsi="Times New Roman" w:cs="Times New Roman"/>
          <w:b/>
          <w:bCs/>
          <w:color w:val="000000"/>
          <w:sz w:val="28"/>
          <w:szCs w:val="28"/>
          <w:shd w:val="clear" w:color="auto" w:fill="FFFFFF"/>
        </w:rPr>
        <w:t>4</w:t>
      </w:r>
      <w:r w:rsidRPr="00FA59A4">
        <w:rPr>
          <w:rFonts w:ascii="Times New Roman" w:eastAsia="Times New Roman" w:hAnsi="Times New Roman" w:cs="Times New Roman"/>
          <w:b/>
          <w:bCs/>
          <w:color w:val="000000"/>
          <w:sz w:val="28"/>
          <w:szCs w:val="28"/>
          <w:shd w:val="clear" w:color="auto" w:fill="FFFFFF"/>
        </w:rPr>
        <w:t>. Tiêu chuẩn nâng bậc lương trước thời hạn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1. Áp dụng nâng bậc lương trước thời hạn 12 tháng đối với:</w:t>
      </w:r>
    </w:p>
    <w:p w:rsidR="00C47F7D" w:rsidRPr="00FA59A4" w:rsidRDefault="0007508C" w:rsidP="005C6D35">
      <w:pPr>
        <w:pStyle w:val="BodyTextIndent3"/>
        <w:spacing w:before="120"/>
        <w:ind w:left="0" w:firstLine="720"/>
        <w:jc w:val="both"/>
        <w:rPr>
          <w:sz w:val="28"/>
          <w:szCs w:val="28"/>
        </w:rPr>
      </w:pPr>
      <w:r w:rsidRPr="00FA59A4">
        <w:rPr>
          <w:color w:val="000000"/>
          <w:sz w:val="28"/>
          <w:szCs w:val="28"/>
          <w:shd w:val="clear" w:color="auto" w:fill="FFFFFF"/>
        </w:rPr>
        <w:t>Cán bộ, công chức, viên chức đủ điều kiện theo quy định tại khoản 2 và khoản 3 Điều 2 Quy chế này, đồng thời đạt thành tích và được khen thưởng bằng một trong các hình thức</w:t>
      </w:r>
      <w:r w:rsidR="00C47F7D" w:rsidRPr="00FA59A4">
        <w:rPr>
          <w:color w:val="000000"/>
          <w:sz w:val="28"/>
          <w:szCs w:val="28"/>
          <w:shd w:val="clear" w:color="auto" w:fill="FFFFFF"/>
        </w:rPr>
        <w:t xml:space="preserve"> </w:t>
      </w:r>
      <w:r w:rsidR="00C47F7D" w:rsidRPr="00FA59A4">
        <w:rPr>
          <w:sz w:val="28"/>
          <w:szCs w:val="28"/>
        </w:rPr>
        <w:t>khen thưởng hoặc danh hiệu thi đua sau:</w:t>
      </w:r>
    </w:p>
    <w:p w:rsidR="00C47F7D" w:rsidRPr="005C6D35" w:rsidRDefault="00C47F7D" w:rsidP="005C6D35">
      <w:pPr>
        <w:autoSpaceDE w:val="0"/>
        <w:autoSpaceDN w:val="0"/>
        <w:adjustRightInd w:val="0"/>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Các loại Huân chương gồm: Huân chương Sao vàng; Huân chương Hồ Chí Minh; Huân chương Độc lập các hạng; Huân chương Lao động các hạng; Huân chương Đại Đoàn kết Dân tộc; Huân chương Dũng cảm</w:t>
      </w:r>
      <w:r w:rsidR="005C6D35">
        <w:rPr>
          <w:rFonts w:ascii="Times New Roman" w:hAnsi="Times New Roman" w:cs="Times New Roman"/>
          <w:sz w:val="28"/>
          <w:szCs w:val="28"/>
          <w:lang w:val="vi-VN"/>
        </w:rPr>
        <w:t>.</w:t>
      </w:r>
    </w:p>
    <w:p w:rsidR="00C47F7D" w:rsidRPr="005C6D35" w:rsidRDefault="00C47F7D" w:rsidP="005C6D35">
      <w:pPr>
        <w:pStyle w:val="BodyTextIndent2"/>
        <w:spacing w:before="120" w:line="240" w:lineRule="auto"/>
        <w:ind w:left="0" w:firstLine="567"/>
        <w:jc w:val="both"/>
        <w:rPr>
          <w:lang w:val="vi-VN"/>
        </w:rPr>
      </w:pPr>
      <w:r w:rsidRPr="00FA59A4">
        <w:t>- Các Danh hiệu vinh dự nhà nước gồm: Anh hùng Lao động; Nhà giáo nhân dân; Thầy thuốc nhân dân; Nghệ sỹ nhân dân; Nhà giáo ưu tú; Thầy thuốc ưu tú; Nghệ sỹ ưu tú</w:t>
      </w:r>
      <w:r w:rsidR="005C6D35">
        <w:rPr>
          <w:lang w:val="vi-VN"/>
        </w:rPr>
        <w:t>.</w:t>
      </w:r>
    </w:p>
    <w:p w:rsidR="00C47F7D" w:rsidRPr="005C6D35" w:rsidRDefault="00C47F7D" w:rsidP="005C6D35">
      <w:pPr>
        <w:autoSpaceDE w:val="0"/>
        <w:autoSpaceDN w:val="0"/>
        <w:adjustRightInd w:val="0"/>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Giải thưởng Hồ Chí Minh, Giải thưởng Nhà nước</w:t>
      </w:r>
      <w:r w:rsidR="005C6D35">
        <w:rPr>
          <w:rFonts w:ascii="Times New Roman" w:hAnsi="Times New Roman" w:cs="Times New Roman"/>
          <w:sz w:val="28"/>
          <w:szCs w:val="28"/>
          <w:lang w:val="vi-VN"/>
        </w:rPr>
        <w:t>.</w:t>
      </w:r>
    </w:p>
    <w:p w:rsidR="00C47F7D" w:rsidRPr="005C6D35" w:rsidRDefault="00C47F7D" w:rsidP="005C6D35">
      <w:pPr>
        <w:pStyle w:val="BodyTextIndent3"/>
        <w:spacing w:before="120"/>
        <w:ind w:left="0" w:firstLine="567"/>
        <w:jc w:val="both"/>
        <w:rPr>
          <w:sz w:val="28"/>
          <w:szCs w:val="28"/>
          <w:lang w:val="vi-VN"/>
        </w:rPr>
      </w:pPr>
      <w:r w:rsidRPr="00FA59A4">
        <w:rPr>
          <w:sz w:val="28"/>
          <w:szCs w:val="28"/>
        </w:rPr>
        <w:t>- Chiến sĩ Thi đua toàn quốc</w:t>
      </w:r>
      <w:r w:rsidR="005C6D35">
        <w:rPr>
          <w:sz w:val="28"/>
          <w:szCs w:val="28"/>
          <w:lang w:val="vi-VN"/>
        </w:rPr>
        <w:t>.</w:t>
      </w:r>
    </w:p>
    <w:p w:rsidR="00C47F7D" w:rsidRPr="005C6D35" w:rsidRDefault="00C47F7D" w:rsidP="005C6D35">
      <w:pPr>
        <w:autoSpaceDE w:val="0"/>
        <w:autoSpaceDN w:val="0"/>
        <w:adjustRightInd w:val="0"/>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Bằng khen Thủ tướng Chính phủ</w:t>
      </w:r>
      <w:r w:rsidR="005C6D35">
        <w:rPr>
          <w:rFonts w:ascii="Times New Roman" w:hAnsi="Times New Roman" w:cs="Times New Roman"/>
          <w:sz w:val="28"/>
          <w:szCs w:val="28"/>
          <w:lang w:val="vi-VN"/>
        </w:rPr>
        <w:t>.</w:t>
      </w:r>
    </w:p>
    <w:p w:rsidR="00C47F7D" w:rsidRPr="00FA59A4" w:rsidRDefault="00C47F7D" w:rsidP="005C6D35">
      <w:pPr>
        <w:autoSpaceDE w:val="0"/>
        <w:autoSpaceDN w:val="0"/>
        <w:adjustRightInd w:val="0"/>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lastRenderedPageBreak/>
        <w:t>- Danh hiệu Chiến sĩ Thi đua cấp tỉnh, Bộ ngành, đoàn thể Trung ương.</w:t>
      </w:r>
    </w:p>
    <w:p w:rsidR="00C47F7D" w:rsidRPr="00FA59A4" w:rsidRDefault="0007508C" w:rsidP="005C6D35">
      <w:pPr>
        <w:pStyle w:val="BodyTextIndent3"/>
        <w:spacing w:before="120"/>
        <w:ind w:left="0" w:firstLine="720"/>
        <w:jc w:val="both"/>
        <w:rPr>
          <w:sz w:val="28"/>
          <w:szCs w:val="28"/>
        </w:rPr>
      </w:pPr>
      <w:r w:rsidRPr="00FA59A4">
        <w:rPr>
          <w:color w:val="000000"/>
          <w:sz w:val="28"/>
          <w:szCs w:val="28"/>
          <w:shd w:val="clear" w:color="auto" w:fill="FFFFFF"/>
        </w:rPr>
        <w:t xml:space="preserve">2. Áp dụng </w:t>
      </w:r>
      <w:r w:rsidR="00C47F7D" w:rsidRPr="00FA59A4">
        <w:rPr>
          <w:color w:val="000000"/>
          <w:sz w:val="28"/>
          <w:szCs w:val="28"/>
          <w:shd w:val="clear" w:color="auto" w:fill="FFFFFF"/>
        </w:rPr>
        <w:t>n</w:t>
      </w:r>
      <w:r w:rsidR="00C47F7D" w:rsidRPr="00FA59A4">
        <w:rPr>
          <w:sz w:val="28"/>
          <w:szCs w:val="28"/>
        </w:rPr>
        <w:t>âng bậc lương trước thời hạn 09 tháng đối với cá nhân đạt một trong các hình thức khen thưởng hoặc danh hiệu thi đua sau:</w:t>
      </w:r>
    </w:p>
    <w:p w:rsidR="00C47F7D" w:rsidRPr="005C6D35" w:rsidRDefault="00C47F7D" w:rsidP="005C6D35">
      <w:pPr>
        <w:pStyle w:val="BodyTextIndent3"/>
        <w:spacing w:before="120"/>
        <w:ind w:left="0" w:firstLine="720"/>
        <w:jc w:val="both"/>
        <w:rPr>
          <w:sz w:val="28"/>
          <w:szCs w:val="28"/>
          <w:lang w:val="vi-VN"/>
        </w:rPr>
      </w:pPr>
      <w:r w:rsidRPr="00FA59A4">
        <w:rPr>
          <w:sz w:val="28"/>
          <w:szCs w:val="28"/>
        </w:rPr>
        <w:t>- Bằng khen của Ủy ban nhân dân tỉnh, Bộ, ngành, đoàn thể Trung ương</w:t>
      </w:r>
      <w:r w:rsidR="005C6D35">
        <w:rPr>
          <w:sz w:val="28"/>
          <w:szCs w:val="28"/>
          <w:lang w:val="vi-VN"/>
        </w:rPr>
        <w:t>.</w:t>
      </w:r>
    </w:p>
    <w:p w:rsidR="00C47F7D" w:rsidRPr="00FA59A4" w:rsidRDefault="00C47F7D" w:rsidP="005C6D35">
      <w:pPr>
        <w:pStyle w:val="BodyTextIndent3"/>
        <w:spacing w:before="120"/>
        <w:ind w:left="0" w:firstLine="720"/>
        <w:jc w:val="both"/>
        <w:rPr>
          <w:sz w:val="28"/>
          <w:szCs w:val="28"/>
        </w:rPr>
      </w:pPr>
      <w:r w:rsidRPr="00FA59A4">
        <w:rPr>
          <w:sz w:val="28"/>
          <w:szCs w:val="28"/>
        </w:rPr>
        <w:t>- Danh hiệu Chiến sĩ Thi đua cấp cơ sở.</w:t>
      </w:r>
    </w:p>
    <w:p w:rsidR="00C47F7D" w:rsidRPr="00FA59A4" w:rsidRDefault="00FA59A4" w:rsidP="005C6D35">
      <w:pPr>
        <w:pStyle w:val="BodyTextIndent3"/>
        <w:spacing w:before="120"/>
        <w:ind w:left="0" w:firstLine="720"/>
        <w:jc w:val="both"/>
        <w:rPr>
          <w:sz w:val="28"/>
          <w:szCs w:val="28"/>
        </w:rPr>
      </w:pPr>
      <w:r w:rsidRPr="00FA59A4">
        <w:rPr>
          <w:color w:val="000000"/>
          <w:sz w:val="28"/>
          <w:szCs w:val="28"/>
          <w:shd w:val="clear" w:color="auto" w:fill="FFFFFF"/>
        </w:rPr>
        <w:t>3</w:t>
      </w:r>
      <w:r w:rsidR="00C47F7D" w:rsidRPr="00FA59A4">
        <w:rPr>
          <w:color w:val="000000"/>
          <w:sz w:val="28"/>
          <w:szCs w:val="28"/>
          <w:shd w:val="clear" w:color="auto" w:fill="FFFFFF"/>
        </w:rPr>
        <w:t>. Áp dụng n</w:t>
      </w:r>
      <w:r w:rsidR="00C47F7D" w:rsidRPr="00FA59A4">
        <w:rPr>
          <w:sz w:val="28"/>
          <w:szCs w:val="28"/>
        </w:rPr>
        <w:t>âng bậc lương trước thời hạn 06 tháng đối với cá nhân đạt một trong các hình thức khen thưởng hoặc danh hiệu thi đua sau:</w:t>
      </w:r>
    </w:p>
    <w:p w:rsidR="00C47F7D" w:rsidRPr="00C046E7" w:rsidRDefault="00C47F7D" w:rsidP="005C6D35">
      <w:pPr>
        <w:pStyle w:val="BodyTextIndent3"/>
        <w:spacing w:before="120"/>
        <w:ind w:left="0" w:firstLine="720"/>
        <w:jc w:val="both"/>
        <w:rPr>
          <w:sz w:val="28"/>
          <w:szCs w:val="28"/>
          <w:lang w:val="vi-VN"/>
        </w:rPr>
      </w:pPr>
      <w:r w:rsidRPr="00FA59A4">
        <w:rPr>
          <w:sz w:val="28"/>
          <w:szCs w:val="28"/>
        </w:rPr>
        <w:t>- Giấy khen của Thủ trưởng Sở, ngành, đoàn thể cấp tỉnh,</w:t>
      </w:r>
      <w:r w:rsidRPr="00FA59A4">
        <w:rPr>
          <w:i/>
          <w:sz w:val="28"/>
          <w:szCs w:val="28"/>
        </w:rPr>
        <w:t xml:space="preserve"> </w:t>
      </w:r>
      <w:r w:rsidRPr="00FA59A4">
        <w:rPr>
          <w:sz w:val="28"/>
          <w:szCs w:val="28"/>
        </w:rPr>
        <w:t>Chủ tịch Ủy ban nhân dân cấp huyện, Chủ tịch Ủy ban nhân dân cấp xã</w:t>
      </w:r>
      <w:r w:rsidR="00C046E7">
        <w:rPr>
          <w:sz w:val="28"/>
          <w:szCs w:val="28"/>
          <w:lang w:val="vi-VN"/>
        </w:rPr>
        <w:t>.</w:t>
      </w:r>
    </w:p>
    <w:p w:rsidR="00C47F7D" w:rsidRPr="00FA59A4" w:rsidRDefault="00C47F7D" w:rsidP="005C6D35">
      <w:pPr>
        <w:spacing w:before="120" w:after="120" w:line="240" w:lineRule="auto"/>
        <w:ind w:firstLine="720"/>
        <w:jc w:val="both"/>
        <w:rPr>
          <w:rFonts w:ascii="Times New Roman" w:hAnsi="Times New Roman" w:cs="Times New Roman"/>
          <w:sz w:val="28"/>
          <w:szCs w:val="28"/>
        </w:rPr>
      </w:pPr>
      <w:r w:rsidRPr="00FA59A4">
        <w:rPr>
          <w:rFonts w:ascii="Times New Roman" w:hAnsi="Times New Roman" w:cs="Times New Roman"/>
          <w:sz w:val="28"/>
          <w:szCs w:val="28"/>
        </w:rPr>
        <w:t>- Danh hiệu Lao động tiên tiến.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b/>
          <w:bCs/>
          <w:color w:val="000000"/>
          <w:sz w:val="28"/>
          <w:szCs w:val="28"/>
          <w:shd w:val="clear" w:color="auto" w:fill="FFFFFF"/>
        </w:rPr>
        <w:t xml:space="preserve">Điều </w:t>
      </w:r>
      <w:r w:rsidR="00824655" w:rsidRPr="00FA59A4">
        <w:rPr>
          <w:rFonts w:ascii="Times New Roman" w:eastAsia="Times New Roman" w:hAnsi="Times New Roman" w:cs="Times New Roman"/>
          <w:b/>
          <w:bCs/>
          <w:color w:val="000000"/>
          <w:sz w:val="28"/>
          <w:szCs w:val="28"/>
          <w:shd w:val="clear" w:color="auto" w:fill="FFFFFF"/>
        </w:rPr>
        <w:t>5</w:t>
      </w:r>
      <w:r w:rsidRPr="00FA59A4">
        <w:rPr>
          <w:rFonts w:ascii="Times New Roman" w:eastAsia="Times New Roman" w:hAnsi="Times New Roman" w:cs="Times New Roman"/>
          <w:b/>
          <w:bCs/>
          <w:color w:val="000000"/>
          <w:sz w:val="28"/>
          <w:szCs w:val="28"/>
          <w:shd w:val="clear" w:color="auto" w:fill="FFFFFF"/>
        </w:rPr>
        <w:t>. Nguyên tắc xét nâng bậc lương trước thời hạn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1. Không nâng 02 bậc lương liên tiếp trước thời hạn đối với người được nâng bậc trước thời hạn.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 xml:space="preserve">2. Đảm bảo đúng đối tượng và các điều kiện được quy định tại </w:t>
      </w:r>
      <w:r w:rsidR="00FA59A4" w:rsidRPr="00FA59A4">
        <w:rPr>
          <w:rFonts w:ascii="Times New Roman" w:eastAsia="Times New Roman" w:hAnsi="Times New Roman" w:cs="Times New Roman"/>
          <w:color w:val="000000"/>
          <w:sz w:val="28"/>
          <w:szCs w:val="28"/>
          <w:shd w:val="clear" w:color="auto" w:fill="FFFFFF"/>
        </w:rPr>
        <w:t>khoản 2 Điều 2 và</w:t>
      </w:r>
      <w:r w:rsidRPr="00FA59A4">
        <w:rPr>
          <w:rFonts w:ascii="Times New Roman" w:eastAsia="Times New Roman" w:hAnsi="Times New Roman" w:cs="Times New Roman"/>
          <w:color w:val="000000"/>
          <w:sz w:val="28"/>
          <w:szCs w:val="28"/>
          <w:shd w:val="clear" w:color="auto" w:fill="FFFFFF"/>
        </w:rPr>
        <w:t xml:space="preserve"> Điều </w:t>
      </w:r>
      <w:r w:rsidR="00C47F7D" w:rsidRPr="00FA59A4">
        <w:rPr>
          <w:rFonts w:ascii="Times New Roman" w:eastAsia="Times New Roman" w:hAnsi="Times New Roman" w:cs="Times New Roman"/>
          <w:color w:val="000000"/>
          <w:sz w:val="28"/>
          <w:szCs w:val="28"/>
          <w:shd w:val="clear" w:color="auto" w:fill="FFFFFF"/>
        </w:rPr>
        <w:t>4</w:t>
      </w:r>
      <w:r w:rsidRPr="00FA59A4">
        <w:rPr>
          <w:rFonts w:ascii="Times New Roman" w:eastAsia="Times New Roman" w:hAnsi="Times New Roman" w:cs="Times New Roman"/>
          <w:color w:val="000000"/>
          <w:sz w:val="28"/>
          <w:szCs w:val="28"/>
          <w:shd w:val="clear" w:color="auto" w:fill="FFFFFF"/>
        </w:rPr>
        <w:t xml:space="preserve"> của Quy chế này.</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3. Trong thời gian giữ bậc lương không bị cấp có thẩm quyền xử lý vi phạm kỷ luật ở bất kỳ hình thức nào theo quy định của Pháp lệnh Cán bộ, công chức.</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 xml:space="preserve">4. Xét ưu tiên trước số người có thành tích được nâng bậc lương trước thời hạn 12 tháng rồi mới xét đến số người có thành tích được nâng bậc lương trước thời hạn </w:t>
      </w:r>
      <w:r w:rsidR="00C47F7D" w:rsidRPr="00FA59A4">
        <w:rPr>
          <w:rFonts w:ascii="Times New Roman" w:eastAsia="Times New Roman" w:hAnsi="Times New Roman" w:cs="Times New Roman"/>
          <w:color w:val="000000"/>
          <w:sz w:val="28"/>
          <w:szCs w:val="28"/>
          <w:shd w:val="clear" w:color="auto" w:fill="FFFFFF"/>
        </w:rPr>
        <w:t>9</w:t>
      </w:r>
      <w:r w:rsidRPr="00FA59A4">
        <w:rPr>
          <w:rFonts w:ascii="Times New Roman" w:eastAsia="Times New Roman" w:hAnsi="Times New Roman" w:cs="Times New Roman"/>
          <w:color w:val="000000"/>
          <w:sz w:val="28"/>
          <w:szCs w:val="28"/>
          <w:shd w:val="clear" w:color="auto" w:fill="FFFFFF"/>
        </w:rPr>
        <w:t xml:space="preserve"> tháng</w:t>
      </w:r>
      <w:r w:rsidR="00C47F7D" w:rsidRPr="00FA59A4">
        <w:rPr>
          <w:rFonts w:ascii="Times New Roman" w:eastAsia="Times New Roman" w:hAnsi="Times New Roman" w:cs="Times New Roman"/>
          <w:color w:val="000000"/>
          <w:sz w:val="28"/>
          <w:szCs w:val="28"/>
          <w:shd w:val="clear" w:color="auto" w:fill="FFFFFF"/>
        </w:rPr>
        <w:t xml:space="preserve"> sau cùng đến số người có thành tích được nâng bậc lương trước thời hạn 6 tháng</w:t>
      </w:r>
      <w:r w:rsidRPr="00FA59A4">
        <w:rPr>
          <w:rFonts w:ascii="Times New Roman" w:eastAsia="Times New Roman" w:hAnsi="Times New Roman" w:cs="Times New Roman"/>
          <w:color w:val="000000"/>
          <w:sz w:val="28"/>
          <w:szCs w:val="28"/>
          <w:shd w:val="clear" w:color="auto" w:fill="FFFFFF"/>
        </w:rPr>
        <w:t>.</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5. Nếu cán bộ, công chức, viên chức ngang nhau về cấp độ thành tích thì thứ tự ưu tiên như sau:</w:t>
      </w:r>
    </w:p>
    <w:p w:rsidR="00C47F7D" w:rsidRPr="00C046E7" w:rsidRDefault="00C47F7D"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Ưu tiên người chưa được nâng bậc lương trước thời hạn lần nào</w:t>
      </w:r>
      <w:r w:rsidR="00C046E7">
        <w:rPr>
          <w:rFonts w:ascii="Times New Roman" w:hAnsi="Times New Roman" w:cs="Times New Roman"/>
          <w:sz w:val="28"/>
          <w:szCs w:val="28"/>
          <w:lang w:val="vi-VN"/>
        </w:rPr>
        <w:t>.</w:t>
      </w:r>
    </w:p>
    <w:p w:rsidR="00C47F7D" w:rsidRPr="00C046E7" w:rsidRDefault="00C47F7D"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Ưu tiên người không giữ chức vụ lãnh đạo hoặc giữ chức vụ lãnh đạo thấp hơn</w:t>
      </w:r>
      <w:r w:rsidR="00C046E7">
        <w:rPr>
          <w:rFonts w:ascii="Times New Roman" w:hAnsi="Times New Roman" w:cs="Times New Roman"/>
          <w:sz w:val="28"/>
          <w:szCs w:val="28"/>
          <w:lang w:val="vi-VN"/>
        </w:rPr>
        <w:t>.</w:t>
      </w:r>
    </w:p>
    <w:p w:rsidR="00C47F7D" w:rsidRPr="00C046E7" w:rsidRDefault="00C47F7D"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Ưu tiên nữ giới</w:t>
      </w:r>
      <w:r w:rsidR="00C046E7">
        <w:rPr>
          <w:rFonts w:ascii="Times New Roman" w:hAnsi="Times New Roman" w:cs="Times New Roman"/>
          <w:sz w:val="28"/>
          <w:szCs w:val="28"/>
          <w:lang w:val="vi-VN"/>
        </w:rPr>
        <w:t>.</w:t>
      </w:r>
    </w:p>
    <w:p w:rsidR="00C47F7D" w:rsidRPr="00C046E7" w:rsidRDefault="00C47F7D"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 Ưu tiên người có hệ số lương thấp hơn</w:t>
      </w:r>
      <w:r w:rsidR="00C046E7">
        <w:rPr>
          <w:rFonts w:ascii="Times New Roman" w:hAnsi="Times New Roman" w:cs="Times New Roman"/>
          <w:sz w:val="28"/>
          <w:szCs w:val="28"/>
          <w:lang w:val="vi-VN"/>
        </w:rPr>
        <w:t>.</w:t>
      </w:r>
    </w:p>
    <w:p w:rsidR="00C47F7D" w:rsidRPr="00C046E7" w:rsidRDefault="00C47F7D" w:rsidP="005C6D35">
      <w:pPr>
        <w:pStyle w:val="BodyTextIndent"/>
        <w:spacing w:before="120" w:line="240" w:lineRule="auto"/>
        <w:ind w:left="0" w:firstLine="567"/>
        <w:rPr>
          <w:rFonts w:ascii="Times New Roman" w:hAnsi="Times New Roman" w:cs="Times New Roman"/>
          <w:sz w:val="28"/>
          <w:szCs w:val="28"/>
          <w:lang w:val="vi-VN"/>
        </w:rPr>
      </w:pPr>
      <w:r w:rsidRPr="00FA59A4">
        <w:rPr>
          <w:rFonts w:ascii="Times New Roman" w:hAnsi="Times New Roman" w:cs="Times New Roman"/>
          <w:sz w:val="28"/>
          <w:szCs w:val="28"/>
        </w:rPr>
        <w:t>- Ưu tiên người có nhiều thành tích khác hơn</w:t>
      </w:r>
      <w:r w:rsidR="00C046E7">
        <w:rPr>
          <w:rFonts w:ascii="Times New Roman" w:hAnsi="Times New Roman" w:cs="Times New Roman"/>
          <w:sz w:val="28"/>
          <w:szCs w:val="28"/>
          <w:lang w:val="vi-VN"/>
        </w:rPr>
        <w:t>.</w:t>
      </w:r>
    </w:p>
    <w:p w:rsidR="00C47F7D" w:rsidRPr="00FA59A4" w:rsidRDefault="00C47F7D" w:rsidP="005C6D35">
      <w:pPr>
        <w:pStyle w:val="BodyTextIndent"/>
        <w:spacing w:before="120" w:line="240" w:lineRule="auto"/>
        <w:ind w:left="0" w:firstLine="567"/>
        <w:rPr>
          <w:rFonts w:ascii="Times New Roman" w:hAnsi="Times New Roman" w:cs="Times New Roman"/>
          <w:sz w:val="28"/>
          <w:szCs w:val="28"/>
        </w:rPr>
      </w:pPr>
      <w:r w:rsidRPr="00FA59A4">
        <w:rPr>
          <w:rFonts w:ascii="Times New Roman" w:hAnsi="Times New Roman" w:cs="Times New Roman"/>
          <w:sz w:val="28"/>
          <w:szCs w:val="28"/>
        </w:rPr>
        <w:t>- Biểu quyết của hội đồng xét nâng bậc lương trước thời hạn của cơ quan, đơn vị.</w:t>
      </w:r>
    </w:p>
    <w:p w:rsidR="00C47F7D" w:rsidRPr="00FA59A4" w:rsidRDefault="00C47F7D" w:rsidP="005C6D35">
      <w:pPr>
        <w:pStyle w:val="BodyTextIndent"/>
        <w:spacing w:before="120" w:line="240" w:lineRule="auto"/>
        <w:ind w:left="0" w:firstLine="567"/>
        <w:rPr>
          <w:rFonts w:ascii="Times New Roman" w:hAnsi="Times New Roman" w:cs="Times New Roman"/>
          <w:sz w:val="28"/>
          <w:szCs w:val="28"/>
        </w:rPr>
      </w:pPr>
      <w:r w:rsidRPr="00FA59A4">
        <w:rPr>
          <w:rFonts w:ascii="Times New Roman" w:hAnsi="Times New Roman" w:cs="Times New Roman"/>
          <w:sz w:val="28"/>
          <w:szCs w:val="28"/>
        </w:rPr>
        <w:t>6. Trường hợp số người đủ tiêu chuẩn nâng bậc lương trước thời hạn do lập thành tích xuất sắc nhiều hơn chỉ tiêu thì xét theo thứ tự cấp độ thành tích xuất sắc từ cao đến thấp cho đến khi hết chỉ tiêu.</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b/>
          <w:bCs/>
          <w:color w:val="000000"/>
          <w:sz w:val="28"/>
          <w:szCs w:val="28"/>
          <w:shd w:val="clear" w:color="auto" w:fill="FFFFFF"/>
        </w:rPr>
        <w:t xml:space="preserve">Điều </w:t>
      </w:r>
      <w:r w:rsidR="00824655" w:rsidRPr="00FA59A4">
        <w:rPr>
          <w:rFonts w:ascii="Times New Roman" w:eastAsia="Times New Roman" w:hAnsi="Times New Roman" w:cs="Times New Roman"/>
          <w:b/>
          <w:bCs/>
          <w:color w:val="000000"/>
          <w:sz w:val="28"/>
          <w:szCs w:val="28"/>
          <w:shd w:val="clear" w:color="auto" w:fill="FFFFFF"/>
        </w:rPr>
        <w:t>6</w:t>
      </w:r>
      <w:r w:rsidRPr="00FA59A4">
        <w:rPr>
          <w:rFonts w:ascii="Times New Roman" w:eastAsia="Times New Roman" w:hAnsi="Times New Roman" w:cs="Times New Roman"/>
          <w:b/>
          <w:bCs/>
          <w:color w:val="000000"/>
          <w:sz w:val="28"/>
          <w:szCs w:val="28"/>
          <w:shd w:val="clear" w:color="auto" w:fill="FFFFFF"/>
        </w:rPr>
        <w:t>. Quy trình xét nâng bậc lương trước thời hạn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 xml:space="preserve">1. Hàng năm, </w:t>
      </w:r>
      <w:r w:rsidR="00824655" w:rsidRPr="00FA59A4">
        <w:rPr>
          <w:rFonts w:ascii="Times New Roman" w:eastAsia="Times New Roman" w:hAnsi="Times New Roman" w:cs="Times New Roman"/>
          <w:color w:val="000000"/>
          <w:sz w:val="28"/>
          <w:szCs w:val="28"/>
          <w:shd w:val="clear" w:color="auto" w:fill="FFFFFF"/>
        </w:rPr>
        <w:t>nhà trường</w:t>
      </w:r>
      <w:r w:rsidRPr="00FA59A4">
        <w:rPr>
          <w:rFonts w:ascii="Times New Roman" w:eastAsia="Times New Roman" w:hAnsi="Times New Roman" w:cs="Times New Roman"/>
          <w:color w:val="000000"/>
          <w:sz w:val="28"/>
          <w:szCs w:val="28"/>
          <w:shd w:val="clear" w:color="auto" w:fill="FFFFFF"/>
        </w:rPr>
        <w:t xml:space="preserve"> tổ chức Hội nghị viên chức để bình chọn danh sách các đối tượng được đề nghị xét nâng bậc lương trước thời hạn.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lastRenderedPageBreak/>
        <w:t>2. Căn cứ danh sách được Hội nghị viên chức đề nghị, Hội đồng </w:t>
      </w:r>
      <w:r w:rsidR="00824655" w:rsidRPr="00FA59A4">
        <w:rPr>
          <w:rFonts w:ascii="Times New Roman" w:eastAsia="Times New Roman" w:hAnsi="Times New Roman" w:cs="Times New Roman"/>
          <w:color w:val="000000"/>
          <w:sz w:val="28"/>
          <w:szCs w:val="28"/>
          <w:shd w:val="clear" w:color="auto" w:fill="FFFFFF"/>
        </w:rPr>
        <w:t xml:space="preserve">xét nâng </w:t>
      </w:r>
      <w:r w:rsidRPr="00FA59A4">
        <w:rPr>
          <w:rFonts w:ascii="Times New Roman" w:eastAsia="Times New Roman" w:hAnsi="Times New Roman" w:cs="Times New Roman"/>
          <w:color w:val="000000"/>
          <w:sz w:val="28"/>
          <w:szCs w:val="28"/>
          <w:shd w:val="clear" w:color="auto" w:fill="FFFFFF"/>
        </w:rPr>
        <w:t xml:space="preserve">lương cơ quan gồm: </w:t>
      </w:r>
      <w:r w:rsidR="00824655" w:rsidRPr="00FA59A4">
        <w:rPr>
          <w:rFonts w:ascii="Times New Roman" w:eastAsia="Times New Roman" w:hAnsi="Times New Roman" w:cs="Times New Roman"/>
          <w:color w:val="000000"/>
          <w:sz w:val="28"/>
          <w:szCs w:val="28"/>
          <w:shd w:val="clear" w:color="auto" w:fill="FFFFFF"/>
        </w:rPr>
        <w:t>Hiệu trưởng</w:t>
      </w:r>
      <w:r w:rsidRPr="00FA59A4">
        <w:rPr>
          <w:rFonts w:ascii="Times New Roman" w:eastAsia="Times New Roman" w:hAnsi="Times New Roman" w:cs="Times New Roman"/>
          <w:color w:val="000000"/>
          <w:sz w:val="28"/>
          <w:szCs w:val="28"/>
          <w:shd w:val="clear" w:color="auto" w:fill="FFFFFF"/>
        </w:rPr>
        <w:t>, đại diện: cấp ủy, Ban chấp hành Công đoàn</w:t>
      </w:r>
      <w:r w:rsidR="00824655" w:rsidRPr="00FA59A4">
        <w:rPr>
          <w:rFonts w:ascii="Times New Roman" w:eastAsia="Times New Roman" w:hAnsi="Times New Roman" w:cs="Times New Roman"/>
          <w:color w:val="000000"/>
          <w:sz w:val="28"/>
          <w:szCs w:val="28"/>
          <w:shd w:val="clear" w:color="auto" w:fill="FFFFFF"/>
        </w:rPr>
        <w:t>, các tổ trưởng</w:t>
      </w:r>
      <w:r w:rsidRPr="00FA59A4">
        <w:rPr>
          <w:rFonts w:ascii="Times New Roman" w:eastAsia="Times New Roman" w:hAnsi="Times New Roman" w:cs="Times New Roman"/>
          <w:color w:val="000000"/>
          <w:sz w:val="28"/>
          <w:szCs w:val="28"/>
          <w:shd w:val="clear" w:color="auto" w:fill="FFFFFF"/>
        </w:rPr>
        <w:t xml:space="preserve"> và Đoàn thanh niên cộng sản Hồ Chí Minh xem xét quyết định số lượng và danh sách cụ thể các đối tượng được nâng bậc lương trước thời hạn theo quy định; đồng thời niêm yết công khai danh sách các đối tượng được xét nâng lương trước thời hạn để cán bộ, viên chức biết và phản hồi ý kiến. Trong trường hợp có ý kiến trái ngược với danh sách được chọn thì Thủ trưởng đơn vị là người quyết định sau cùng và chịu trách nhiệm với cấp có thẩm quyền về quyết định của mình.</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3. Nội dung và kết quả họp xét phải được ghi chép bằng biên bản để lưu hồ sơ cán bộ, viên chức tại đơn vị và báo cáo cấp có thẩm quyền xem xét quyết định theo phân cấp quản lý cán bộ, viên chức hiện hành.</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b/>
          <w:bCs/>
          <w:color w:val="000000"/>
          <w:sz w:val="28"/>
          <w:szCs w:val="28"/>
          <w:shd w:val="clear" w:color="auto" w:fill="FFFFFF"/>
        </w:rPr>
        <w:t xml:space="preserve">Điều </w:t>
      </w:r>
      <w:r w:rsidR="00824655" w:rsidRPr="00FA59A4">
        <w:rPr>
          <w:rFonts w:ascii="Times New Roman" w:eastAsia="Times New Roman" w:hAnsi="Times New Roman" w:cs="Times New Roman"/>
          <w:b/>
          <w:bCs/>
          <w:color w:val="000000"/>
          <w:sz w:val="28"/>
          <w:szCs w:val="28"/>
          <w:shd w:val="clear" w:color="auto" w:fill="FFFFFF"/>
        </w:rPr>
        <w:t>7</w:t>
      </w:r>
      <w:r w:rsidRPr="00FA59A4">
        <w:rPr>
          <w:rFonts w:ascii="Times New Roman" w:eastAsia="Times New Roman" w:hAnsi="Times New Roman" w:cs="Times New Roman"/>
          <w:b/>
          <w:bCs/>
          <w:color w:val="000000"/>
          <w:sz w:val="28"/>
          <w:szCs w:val="28"/>
          <w:shd w:val="clear" w:color="auto" w:fill="FFFFFF"/>
        </w:rPr>
        <w:t>. Cách tính số người được nâng bậc lương trước thời hạn hàng năm</w:t>
      </w:r>
    </w:p>
    <w:p w:rsidR="00824655"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FA59A4">
        <w:rPr>
          <w:rFonts w:ascii="Times New Roman" w:eastAsia="Times New Roman" w:hAnsi="Times New Roman" w:cs="Times New Roman"/>
          <w:color w:val="000000"/>
          <w:sz w:val="28"/>
          <w:szCs w:val="28"/>
          <w:shd w:val="clear" w:color="auto" w:fill="FFFFFF"/>
        </w:rPr>
        <w:t>Số người được nâng bậc lương trước thời hạn hàng năm không quá 10% (chỉ tính phần số nguyên) chỉ tiêu biên chế được giao thực hiện</w:t>
      </w:r>
      <w:r w:rsidR="00824655" w:rsidRPr="00FA59A4">
        <w:rPr>
          <w:rFonts w:ascii="Times New Roman" w:eastAsia="Times New Roman" w:hAnsi="Times New Roman" w:cs="Times New Roman"/>
          <w:color w:val="000000"/>
          <w:sz w:val="28"/>
          <w:szCs w:val="28"/>
          <w:shd w:val="clear" w:color="auto" w:fill="FFFFFF"/>
        </w:rPr>
        <w:t>.</w:t>
      </w:r>
      <w:r w:rsidRPr="00FA59A4">
        <w:rPr>
          <w:rFonts w:ascii="Times New Roman" w:eastAsia="Times New Roman" w:hAnsi="Times New Roman" w:cs="Times New Roman"/>
          <w:color w:val="000000"/>
          <w:sz w:val="28"/>
          <w:szCs w:val="28"/>
          <w:shd w:val="clear" w:color="auto" w:fill="FFFFFF"/>
        </w:rPr>
        <w:t xml:space="preserve"> </w:t>
      </w:r>
      <w:r w:rsidR="00824655" w:rsidRPr="00FA59A4">
        <w:rPr>
          <w:rFonts w:ascii="Times New Roman" w:hAnsi="Times New Roman" w:cs="Times New Roman"/>
          <w:sz w:val="28"/>
          <w:szCs w:val="28"/>
        </w:rPr>
        <w:t>Đối với số người trong danh sách trả lương dư ra dưới 10 người của các đơn vị do Phòng GDĐT xem xét, phân bổ.</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color w:val="000000"/>
          <w:sz w:val="28"/>
          <w:szCs w:val="28"/>
          <w:shd w:val="clear" w:color="auto" w:fill="FFFFFF"/>
        </w:rPr>
        <w:t>Chỉ tiêu nâng bậc lương trước thời hạn của năm nào thì thực hiện hết trong năm đó. Nếu đến hết quý I năm sau liền kề, cơ quan, đơn vị và địa phương không thực hiện hết chỉ tiêu trong năm thì không được cộng dồn vào chỉ tiêu của năm tiếp theo để tính.</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A59A4">
        <w:rPr>
          <w:rFonts w:ascii="Times New Roman" w:eastAsia="Times New Roman" w:hAnsi="Times New Roman" w:cs="Times New Roman"/>
          <w:b/>
          <w:bCs/>
          <w:color w:val="000000"/>
          <w:sz w:val="28"/>
          <w:szCs w:val="28"/>
          <w:shd w:val="clear" w:color="auto" w:fill="FFFFFF"/>
        </w:rPr>
        <w:t xml:space="preserve">Điều </w:t>
      </w:r>
      <w:r w:rsidR="00824655" w:rsidRPr="00FA59A4">
        <w:rPr>
          <w:rFonts w:ascii="Times New Roman" w:eastAsia="Times New Roman" w:hAnsi="Times New Roman" w:cs="Times New Roman"/>
          <w:b/>
          <w:bCs/>
          <w:color w:val="000000"/>
          <w:sz w:val="28"/>
          <w:szCs w:val="28"/>
          <w:shd w:val="clear" w:color="auto" w:fill="FFFFFF"/>
        </w:rPr>
        <w:t>8</w:t>
      </w:r>
      <w:r w:rsidRPr="00FA59A4">
        <w:rPr>
          <w:rFonts w:ascii="Times New Roman" w:eastAsia="Times New Roman" w:hAnsi="Times New Roman" w:cs="Times New Roman"/>
          <w:b/>
          <w:bCs/>
          <w:color w:val="000000"/>
          <w:sz w:val="28"/>
          <w:szCs w:val="28"/>
          <w:shd w:val="clear" w:color="auto" w:fill="FFFFFF"/>
        </w:rPr>
        <w:t>. Hồ sơ thủ tục</w:t>
      </w:r>
    </w:p>
    <w:p w:rsidR="0007508C" w:rsidRPr="00C046E7" w:rsidRDefault="00B94889" w:rsidP="005C6D35">
      <w:pPr>
        <w:shd w:val="clear" w:color="auto" w:fill="FFFFFF"/>
        <w:spacing w:before="120" w:after="120" w:line="240" w:lineRule="auto"/>
        <w:ind w:firstLine="567"/>
        <w:jc w:val="both"/>
        <w:rPr>
          <w:rFonts w:ascii="Times New Roman" w:eastAsia="Times New Roman" w:hAnsi="Times New Roman" w:cs="Times New Roman"/>
          <w:i/>
          <w:color w:val="FF0000"/>
          <w:sz w:val="28"/>
          <w:szCs w:val="28"/>
        </w:rPr>
      </w:pPr>
      <w:r w:rsidRPr="00C046E7">
        <w:rPr>
          <w:rFonts w:ascii="Times New Roman" w:eastAsia="Times New Roman" w:hAnsi="Times New Roman" w:cs="Times New Roman"/>
          <w:i/>
          <w:color w:val="FF0000"/>
          <w:sz w:val="28"/>
          <w:szCs w:val="28"/>
          <w:shd w:val="clear" w:color="auto" w:fill="FFFFFF"/>
        </w:rPr>
        <w:t xml:space="preserve">1. </w:t>
      </w:r>
      <w:r w:rsidR="0007508C" w:rsidRPr="00C046E7">
        <w:rPr>
          <w:rFonts w:ascii="Times New Roman" w:eastAsia="Times New Roman" w:hAnsi="Times New Roman" w:cs="Times New Roman"/>
          <w:i/>
          <w:color w:val="FF0000"/>
          <w:sz w:val="28"/>
          <w:szCs w:val="28"/>
          <w:shd w:val="clear" w:color="auto" w:fill="FFFFFF"/>
        </w:rPr>
        <w:t xml:space="preserve">Hồ sơ lưu về nâng bậc lương </w:t>
      </w:r>
      <w:r w:rsidRPr="00C046E7">
        <w:rPr>
          <w:rFonts w:ascii="Times New Roman" w:eastAsia="Times New Roman" w:hAnsi="Times New Roman" w:cs="Times New Roman"/>
          <w:i/>
          <w:color w:val="FF0000"/>
          <w:sz w:val="28"/>
          <w:szCs w:val="28"/>
          <w:shd w:val="clear" w:color="auto" w:fill="FFFFFF"/>
        </w:rPr>
        <w:t>thường xuyên</w:t>
      </w:r>
      <w:r w:rsidR="0007508C" w:rsidRPr="00C046E7">
        <w:rPr>
          <w:rFonts w:ascii="Times New Roman" w:eastAsia="Times New Roman" w:hAnsi="Times New Roman" w:cs="Times New Roman"/>
          <w:i/>
          <w:color w:val="FF0000"/>
          <w:sz w:val="28"/>
          <w:szCs w:val="28"/>
          <w:shd w:val="clear" w:color="auto" w:fill="FFFFFF"/>
        </w:rPr>
        <w:t xml:space="preserve"> của cán bộ, viên chức gồm có</w:t>
      </w:r>
    </w:p>
    <w:p w:rsidR="00824655"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a</w:t>
      </w:r>
      <w:r w:rsidR="00824655" w:rsidRPr="00FA59A4">
        <w:rPr>
          <w:rFonts w:ascii="Times New Roman" w:hAnsi="Times New Roman" w:cs="Times New Roman"/>
          <w:sz w:val="28"/>
          <w:szCs w:val="28"/>
        </w:rPr>
        <w:t>. Tờ trình của đơn vị kèm danh sách đề nghị các trường hợp nâng bậc lương trước thời hạn (theo mẫu)</w:t>
      </w:r>
      <w:r w:rsidR="00C046E7">
        <w:rPr>
          <w:rFonts w:ascii="Times New Roman" w:hAnsi="Times New Roman" w:cs="Times New Roman"/>
          <w:sz w:val="28"/>
          <w:szCs w:val="28"/>
          <w:lang w:val="vi-VN"/>
        </w:rPr>
        <w:t>.</w:t>
      </w:r>
    </w:p>
    <w:p w:rsidR="00B94889" w:rsidRPr="00FA59A4" w:rsidRDefault="00B94889"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b</w:t>
      </w:r>
      <w:r w:rsidR="00824655" w:rsidRPr="00FA59A4">
        <w:rPr>
          <w:rFonts w:ascii="Times New Roman" w:hAnsi="Times New Roman" w:cs="Times New Roman"/>
          <w:sz w:val="28"/>
          <w:szCs w:val="28"/>
        </w:rPr>
        <w:t xml:space="preserve">. Biên bản cuộc họp xét nâng bậc lương </w:t>
      </w:r>
      <w:r w:rsidRPr="00FA59A4">
        <w:rPr>
          <w:rFonts w:ascii="Times New Roman" w:eastAsia="Times New Roman" w:hAnsi="Times New Roman" w:cs="Times New Roman"/>
          <w:color w:val="000000"/>
          <w:sz w:val="28"/>
          <w:szCs w:val="28"/>
          <w:shd w:val="clear" w:color="auto" w:fill="FFFFFF"/>
        </w:rPr>
        <w:t xml:space="preserve">thường xuyên </w:t>
      </w:r>
      <w:r w:rsidR="00824655" w:rsidRPr="00FA59A4">
        <w:rPr>
          <w:rFonts w:ascii="Times New Roman" w:hAnsi="Times New Roman" w:cs="Times New Roman"/>
          <w:sz w:val="28"/>
          <w:szCs w:val="28"/>
        </w:rPr>
        <w:t>của đơn vị</w:t>
      </w:r>
      <w:r w:rsidRPr="00FA59A4">
        <w:rPr>
          <w:rFonts w:ascii="Times New Roman" w:hAnsi="Times New Roman" w:cs="Times New Roman"/>
          <w:sz w:val="28"/>
          <w:szCs w:val="28"/>
        </w:rPr>
        <w:t>.</w:t>
      </w:r>
    </w:p>
    <w:p w:rsidR="00824655"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c</w:t>
      </w:r>
      <w:r w:rsidR="00824655" w:rsidRPr="00FA59A4">
        <w:rPr>
          <w:rFonts w:ascii="Times New Roman" w:hAnsi="Times New Roman" w:cs="Times New Roman"/>
          <w:sz w:val="28"/>
          <w:szCs w:val="28"/>
        </w:rPr>
        <w:t>. Bản sao Quyết định lương hiện hưởng của từng cá nhân</w:t>
      </w:r>
      <w:r w:rsidR="00C046E7">
        <w:rPr>
          <w:rFonts w:ascii="Times New Roman" w:hAnsi="Times New Roman" w:cs="Times New Roman"/>
          <w:sz w:val="28"/>
          <w:szCs w:val="28"/>
          <w:lang w:val="vi-VN"/>
        </w:rPr>
        <w:t>.</w:t>
      </w:r>
    </w:p>
    <w:p w:rsidR="00824655"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d</w:t>
      </w:r>
      <w:r w:rsidR="00824655" w:rsidRPr="00FA59A4">
        <w:rPr>
          <w:rFonts w:ascii="Times New Roman" w:hAnsi="Times New Roman" w:cs="Times New Roman"/>
          <w:sz w:val="28"/>
          <w:szCs w:val="28"/>
        </w:rPr>
        <w:t>. Bảng đăng ký danh sách tiền lương đầu năm của cơ quan, đơn vị</w:t>
      </w:r>
      <w:r w:rsidR="00C046E7">
        <w:rPr>
          <w:rFonts w:ascii="Times New Roman" w:hAnsi="Times New Roman" w:cs="Times New Roman"/>
          <w:sz w:val="28"/>
          <w:szCs w:val="28"/>
          <w:lang w:val="vi-VN"/>
        </w:rPr>
        <w:t>.</w:t>
      </w:r>
    </w:p>
    <w:p w:rsidR="00B94889" w:rsidRPr="00C046E7" w:rsidRDefault="00B94889" w:rsidP="005C6D35">
      <w:pPr>
        <w:shd w:val="clear" w:color="auto" w:fill="FFFFFF"/>
        <w:spacing w:before="120" w:after="120" w:line="240" w:lineRule="auto"/>
        <w:ind w:firstLine="567"/>
        <w:jc w:val="both"/>
        <w:rPr>
          <w:rFonts w:ascii="Times New Roman" w:eastAsia="Times New Roman" w:hAnsi="Times New Roman" w:cs="Times New Roman"/>
          <w:i/>
          <w:color w:val="FF0000"/>
          <w:sz w:val="28"/>
          <w:szCs w:val="28"/>
        </w:rPr>
      </w:pPr>
      <w:r w:rsidRPr="00C046E7">
        <w:rPr>
          <w:rFonts w:ascii="Times New Roman" w:eastAsia="Times New Roman" w:hAnsi="Times New Roman" w:cs="Times New Roman"/>
          <w:i/>
          <w:color w:val="FF0000"/>
          <w:sz w:val="28"/>
          <w:szCs w:val="28"/>
          <w:shd w:val="clear" w:color="auto" w:fill="FFFFFF"/>
        </w:rPr>
        <w:t>2. Hồ sơ lưu về nâng bậc lương trước thời hạn của cán bộ, viên chức gồm có</w:t>
      </w:r>
    </w:p>
    <w:p w:rsidR="00B94889"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a. Tờ trình của đơn vị kèm danh sách đề nghị các trường hợp nâng bậc lương trước thời hạn (theo mẫu)</w:t>
      </w:r>
      <w:r w:rsidR="00C046E7">
        <w:rPr>
          <w:rFonts w:ascii="Times New Roman" w:hAnsi="Times New Roman" w:cs="Times New Roman"/>
          <w:sz w:val="28"/>
          <w:szCs w:val="28"/>
          <w:lang w:val="vi-VN"/>
        </w:rPr>
        <w:t>.</w:t>
      </w:r>
    </w:p>
    <w:p w:rsidR="00B94889" w:rsidRPr="00FA59A4" w:rsidRDefault="00B94889"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 xml:space="preserve">b. Biên bản cuộc họp xét nâng bậc lương trước thời hạn của đơn vị trong đó: ghi rõ số biên chế được giao; </w:t>
      </w:r>
      <w:r w:rsidRPr="00FA59A4">
        <w:rPr>
          <w:rFonts w:ascii="Times New Roman" w:hAnsi="Times New Roman" w:cs="Times New Roman"/>
          <w:sz w:val="28"/>
          <w:szCs w:val="28"/>
          <w:lang w:val="vi-VN"/>
        </w:rPr>
        <w:t xml:space="preserve">tổng số công chức, viên chức và người lao động trong danh sách </w:t>
      </w:r>
      <w:r w:rsidRPr="00FA59A4">
        <w:rPr>
          <w:rFonts w:ascii="Times New Roman" w:hAnsi="Times New Roman" w:cs="Times New Roman"/>
          <w:sz w:val="28"/>
          <w:szCs w:val="28"/>
        </w:rPr>
        <w:t>trả</w:t>
      </w:r>
      <w:r w:rsidRPr="00FA59A4">
        <w:rPr>
          <w:rFonts w:ascii="Times New Roman" w:hAnsi="Times New Roman" w:cs="Times New Roman"/>
          <w:sz w:val="28"/>
          <w:szCs w:val="28"/>
          <w:lang w:val="vi-VN"/>
        </w:rPr>
        <w:t xml:space="preserve"> lương của cơ quan, đơn vị</w:t>
      </w:r>
      <w:r w:rsidRPr="00FA59A4">
        <w:rPr>
          <w:rFonts w:ascii="Times New Roman" w:hAnsi="Times New Roman" w:cs="Times New Roman"/>
          <w:sz w:val="28"/>
          <w:szCs w:val="28"/>
        </w:rPr>
        <w:t xml:space="preserve"> (bao gồm công chức, viên chức đã qua tuyển dụng chính thức và người làm việc theo chế độ hợp đồng lao động theo Nghị định số 68/2000/NĐ-CP ngày 17/11/2000 trong chỉ tiêu biên chế được giao); chỉ tiêu được nâng bậc lương trước thời hạn của đơn vị và danh sách </w:t>
      </w:r>
      <w:r w:rsidRPr="00FA59A4">
        <w:rPr>
          <w:rFonts w:ascii="Times New Roman" w:hAnsi="Times New Roman" w:cs="Times New Roman"/>
          <w:sz w:val="28"/>
          <w:szCs w:val="28"/>
          <w:lang w:val="vi-VN"/>
        </w:rPr>
        <w:t>số người được nâng bậc lương trước th</w:t>
      </w:r>
      <w:r w:rsidRPr="00FA59A4">
        <w:rPr>
          <w:rFonts w:ascii="Times New Roman" w:hAnsi="Times New Roman" w:cs="Times New Roman"/>
          <w:sz w:val="28"/>
          <w:szCs w:val="28"/>
        </w:rPr>
        <w:t xml:space="preserve">ời </w:t>
      </w:r>
      <w:r w:rsidRPr="00FA59A4">
        <w:rPr>
          <w:rFonts w:ascii="Times New Roman" w:hAnsi="Times New Roman" w:cs="Times New Roman"/>
          <w:sz w:val="28"/>
          <w:szCs w:val="28"/>
          <w:lang w:val="vi-VN"/>
        </w:rPr>
        <w:t>hạn do lập thành tích xuất sắc</w:t>
      </w:r>
      <w:r w:rsidR="00C046E7">
        <w:rPr>
          <w:rFonts w:ascii="Times New Roman" w:hAnsi="Times New Roman" w:cs="Times New Roman"/>
          <w:sz w:val="28"/>
          <w:szCs w:val="28"/>
          <w:lang w:val="vi-VN"/>
        </w:rPr>
        <w:t>.</w:t>
      </w:r>
    </w:p>
    <w:p w:rsidR="00B94889"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lastRenderedPageBreak/>
        <w:t>c. Bản sao có công chứng quyết định (giấy công nhận, bằng khen) của cấp có thẩm quyền công nhận thành tích xuất sắc của từng cá nhân được đề nghị nâng lương trước thời hạn</w:t>
      </w:r>
      <w:r w:rsidR="00C046E7">
        <w:rPr>
          <w:rFonts w:ascii="Times New Roman" w:hAnsi="Times New Roman" w:cs="Times New Roman"/>
          <w:sz w:val="28"/>
          <w:szCs w:val="28"/>
          <w:lang w:val="vi-VN"/>
        </w:rPr>
        <w:t>.</w:t>
      </w:r>
    </w:p>
    <w:p w:rsidR="00B94889"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d. Bản sao Quyết định lương hiện hưởng của từng cá nhân</w:t>
      </w:r>
      <w:r w:rsidR="00C046E7">
        <w:rPr>
          <w:rFonts w:ascii="Times New Roman" w:hAnsi="Times New Roman" w:cs="Times New Roman"/>
          <w:sz w:val="28"/>
          <w:szCs w:val="28"/>
          <w:lang w:val="vi-VN"/>
        </w:rPr>
        <w:t>.</w:t>
      </w:r>
    </w:p>
    <w:p w:rsidR="00B94889" w:rsidRPr="00C046E7" w:rsidRDefault="00B94889" w:rsidP="005C6D35">
      <w:pPr>
        <w:spacing w:before="120" w:after="120" w:line="240" w:lineRule="auto"/>
        <w:ind w:firstLine="567"/>
        <w:jc w:val="both"/>
        <w:rPr>
          <w:rFonts w:ascii="Times New Roman" w:hAnsi="Times New Roman" w:cs="Times New Roman"/>
          <w:sz w:val="28"/>
          <w:szCs w:val="28"/>
          <w:lang w:val="vi-VN"/>
        </w:rPr>
      </w:pPr>
      <w:r w:rsidRPr="00FA59A4">
        <w:rPr>
          <w:rFonts w:ascii="Times New Roman" w:hAnsi="Times New Roman" w:cs="Times New Roman"/>
          <w:sz w:val="28"/>
          <w:szCs w:val="28"/>
        </w:rPr>
        <w:t>đ. Bảng đăng ký danh sách tiền lương đầu năm của cơ quan, đơn vị</w:t>
      </w:r>
      <w:r w:rsidR="00C046E7">
        <w:rPr>
          <w:rFonts w:ascii="Times New Roman" w:hAnsi="Times New Roman" w:cs="Times New Roman"/>
          <w:sz w:val="28"/>
          <w:szCs w:val="28"/>
          <w:lang w:val="vi-VN"/>
        </w:rPr>
        <w:t>.</w:t>
      </w:r>
    </w:p>
    <w:p w:rsidR="00B94889" w:rsidRPr="00FA59A4" w:rsidRDefault="00B94889" w:rsidP="005C6D35">
      <w:pPr>
        <w:spacing w:before="120" w:after="120" w:line="240" w:lineRule="auto"/>
        <w:ind w:firstLine="567"/>
        <w:jc w:val="both"/>
        <w:rPr>
          <w:rFonts w:ascii="Times New Roman" w:hAnsi="Times New Roman" w:cs="Times New Roman"/>
          <w:sz w:val="28"/>
          <w:szCs w:val="28"/>
        </w:rPr>
      </w:pPr>
      <w:r w:rsidRPr="00FA59A4">
        <w:rPr>
          <w:rFonts w:ascii="Times New Roman" w:hAnsi="Times New Roman" w:cs="Times New Roman"/>
          <w:sz w:val="28"/>
          <w:szCs w:val="28"/>
        </w:rPr>
        <w:t>e. Văn bản giao bổ sung chỉ tiêu nâng bậc lương trước thời hạn của Phòng GDĐT (nếu có).</w:t>
      </w:r>
    </w:p>
    <w:p w:rsidR="0007508C" w:rsidRPr="00F11B9A" w:rsidRDefault="0007508C" w:rsidP="005C6D35">
      <w:pPr>
        <w:shd w:val="clear" w:color="auto" w:fill="FFFFFF"/>
        <w:spacing w:before="120" w:after="120" w:line="240" w:lineRule="auto"/>
        <w:jc w:val="center"/>
        <w:rPr>
          <w:rFonts w:ascii="Times New Roman" w:eastAsia="Times New Roman" w:hAnsi="Times New Roman" w:cs="Times New Roman"/>
          <w:color w:val="333333"/>
          <w:sz w:val="28"/>
          <w:szCs w:val="28"/>
        </w:rPr>
      </w:pPr>
      <w:r w:rsidRPr="00F11B9A">
        <w:rPr>
          <w:rFonts w:ascii="Times New Roman" w:eastAsia="Times New Roman" w:hAnsi="Times New Roman" w:cs="Times New Roman"/>
          <w:b/>
          <w:bCs/>
          <w:color w:val="000000"/>
          <w:sz w:val="28"/>
          <w:szCs w:val="28"/>
          <w:shd w:val="clear" w:color="auto" w:fill="FFFFFF"/>
        </w:rPr>
        <w:t>Chương III</w:t>
      </w:r>
    </w:p>
    <w:p w:rsidR="0007508C" w:rsidRPr="00F11B9A" w:rsidRDefault="0007508C" w:rsidP="005C6D35">
      <w:pPr>
        <w:shd w:val="clear" w:color="auto" w:fill="FFFFFF"/>
        <w:spacing w:before="120" w:after="120" w:line="240" w:lineRule="auto"/>
        <w:jc w:val="center"/>
        <w:rPr>
          <w:rFonts w:ascii="Times New Roman" w:eastAsia="Times New Roman" w:hAnsi="Times New Roman" w:cs="Times New Roman"/>
          <w:color w:val="333333"/>
          <w:sz w:val="28"/>
          <w:szCs w:val="28"/>
        </w:rPr>
      </w:pPr>
      <w:r w:rsidRPr="00F11B9A">
        <w:rPr>
          <w:rFonts w:ascii="Times New Roman" w:eastAsia="Times New Roman" w:hAnsi="Times New Roman" w:cs="Times New Roman"/>
          <w:b/>
          <w:bCs/>
          <w:color w:val="000000"/>
          <w:sz w:val="28"/>
          <w:szCs w:val="28"/>
          <w:shd w:val="clear" w:color="auto" w:fill="FFFFFF"/>
        </w:rPr>
        <w:t>TỔ CHỨC THỰC HIỆN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b/>
          <w:bCs/>
          <w:sz w:val="28"/>
          <w:szCs w:val="28"/>
          <w:shd w:val="clear" w:color="auto" w:fill="FFFFFF"/>
        </w:rPr>
      </w:pPr>
      <w:r w:rsidRPr="00FA59A4">
        <w:rPr>
          <w:rFonts w:ascii="Times New Roman" w:eastAsia="Times New Roman" w:hAnsi="Times New Roman" w:cs="Times New Roman"/>
          <w:b/>
          <w:bCs/>
          <w:sz w:val="28"/>
          <w:szCs w:val="28"/>
          <w:shd w:val="clear" w:color="auto" w:fill="FFFFFF"/>
        </w:rPr>
        <w:t xml:space="preserve">Điều </w:t>
      </w:r>
      <w:r w:rsidR="00B94889" w:rsidRPr="00FA59A4">
        <w:rPr>
          <w:rFonts w:ascii="Times New Roman" w:eastAsia="Times New Roman" w:hAnsi="Times New Roman" w:cs="Times New Roman"/>
          <w:b/>
          <w:bCs/>
          <w:sz w:val="28"/>
          <w:szCs w:val="28"/>
          <w:shd w:val="clear" w:color="auto" w:fill="FFFFFF"/>
        </w:rPr>
        <w:t>9</w:t>
      </w:r>
      <w:r w:rsidRPr="00FA59A4">
        <w:rPr>
          <w:rFonts w:ascii="Times New Roman" w:eastAsia="Times New Roman" w:hAnsi="Times New Roman" w:cs="Times New Roman"/>
          <w:b/>
          <w:bCs/>
          <w:sz w:val="28"/>
          <w:szCs w:val="28"/>
          <w:shd w:val="clear" w:color="auto" w:fill="FFFFFF"/>
        </w:rPr>
        <w:t xml:space="preserve">. Thời gian họp xét nâng lương </w:t>
      </w:r>
    </w:p>
    <w:p w:rsidR="00B94889" w:rsidRPr="00C046E7" w:rsidRDefault="00B94889" w:rsidP="005C6D35">
      <w:pPr>
        <w:shd w:val="clear" w:color="auto" w:fill="FFFFFF"/>
        <w:spacing w:before="120" w:after="120" w:line="240" w:lineRule="auto"/>
        <w:ind w:firstLine="567"/>
        <w:jc w:val="both"/>
        <w:rPr>
          <w:rFonts w:ascii="Times New Roman" w:eastAsia="Times New Roman" w:hAnsi="Times New Roman" w:cs="Times New Roman"/>
          <w:b/>
          <w:sz w:val="28"/>
          <w:szCs w:val="28"/>
        </w:rPr>
      </w:pPr>
      <w:r w:rsidRPr="00C046E7">
        <w:rPr>
          <w:rFonts w:ascii="Times New Roman" w:eastAsia="Times New Roman" w:hAnsi="Times New Roman" w:cs="Times New Roman"/>
          <w:b/>
          <w:sz w:val="28"/>
          <w:szCs w:val="28"/>
        </w:rPr>
        <w:t>1.</w:t>
      </w:r>
      <w:r w:rsidRPr="00C046E7">
        <w:rPr>
          <w:rFonts w:ascii="Times New Roman" w:eastAsia="Times New Roman" w:hAnsi="Times New Roman" w:cs="Times New Roman"/>
          <w:b/>
          <w:bCs/>
          <w:sz w:val="28"/>
          <w:szCs w:val="28"/>
          <w:shd w:val="clear" w:color="auto" w:fill="FFFFFF"/>
        </w:rPr>
        <w:t xml:space="preserve"> Thời gian họp xét nâng lương thường xuyên</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shd w:val="clear" w:color="auto" w:fill="FFFFFF"/>
        </w:rPr>
      </w:pPr>
      <w:r w:rsidRPr="00FA59A4">
        <w:rPr>
          <w:rFonts w:ascii="Times New Roman" w:eastAsia="Times New Roman" w:hAnsi="Times New Roman" w:cs="Times New Roman"/>
          <w:sz w:val="28"/>
          <w:szCs w:val="28"/>
          <w:shd w:val="clear" w:color="auto" w:fill="FFFFFF"/>
        </w:rPr>
        <w:t xml:space="preserve">Thời gian xét nâng bậc lương </w:t>
      </w:r>
      <w:r w:rsidR="00B94889" w:rsidRPr="00FA59A4">
        <w:rPr>
          <w:rFonts w:ascii="Times New Roman" w:eastAsia="Times New Roman" w:hAnsi="Times New Roman" w:cs="Times New Roman"/>
          <w:sz w:val="28"/>
          <w:szCs w:val="28"/>
          <w:shd w:val="clear" w:color="auto" w:fill="FFFFFF"/>
        </w:rPr>
        <w:t>thường xuyên</w:t>
      </w:r>
      <w:r w:rsidRPr="00FA59A4">
        <w:rPr>
          <w:rFonts w:ascii="Times New Roman" w:eastAsia="Times New Roman" w:hAnsi="Times New Roman" w:cs="Times New Roman"/>
          <w:sz w:val="28"/>
          <w:szCs w:val="28"/>
          <w:shd w:val="clear" w:color="auto" w:fill="FFFFFF"/>
        </w:rPr>
        <w:t xml:space="preserve"> được thực hiện 02 lần trong 01 năm (vào tháng 03 và tháng </w:t>
      </w:r>
      <w:r w:rsidR="00B94889" w:rsidRPr="00FA59A4">
        <w:rPr>
          <w:rFonts w:ascii="Times New Roman" w:eastAsia="Times New Roman" w:hAnsi="Times New Roman" w:cs="Times New Roman"/>
          <w:sz w:val="28"/>
          <w:szCs w:val="28"/>
          <w:shd w:val="clear" w:color="auto" w:fill="FFFFFF"/>
        </w:rPr>
        <w:t>9</w:t>
      </w:r>
      <w:r w:rsidRPr="00FA59A4">
        <w:rPr>
          <w:rFonts w:ascii="Times New Roman" w:eastAsia="Times New Roman" w:hAnsi="Times New Roman" w:cs="Times New Roman"/>
          <w:sz w:val="28"/>
          <w:szCs w:val="28"/>
          <w:shd w:val="clear" w:color="auto" w:fill="FFFFFF"/>
        </w:rPr>
        <w:t xml:space="preserve"> hàng năm).</w:t>
      </w:r>
    </w:p>
    <w:p w:rsidR="00B94889" w:rsidRPr="00FA59A4" w:rsidRDefault="00B94889" w:rsidP="005C6D35">
      <w:pPr>
        <w:shd w:val="clear" w:color="auto" w:fill="FFFFFF"/>
        <w:spacing w:before="120" w:after="120" w:line="240" w:lineRule="auto"/>
        <w:ind w:firstLine="567"/>
        <w:jc w:val="both"/>
        <w:rPr>
          <w:rFonts w:ascii="Times New Roman" w:eastAsia="Times New Roman" w:hAnsi="Times New Roman" w:cs="Times New Roman"/>
          <w:sz w:val="28"/>
          <w:szCs w:val="28"/>
          <w:shd w:val="clear" w:color="auto" w:fill="FFFFFF"/>
        </w:rPr>
      </w:pPr>
      <w:r w:rsidRPr="00FA59A4">
        <w:rPr>
          <w:rFonts w:ascii="Times New Roman" w:eastAsia="Times New Roman" w:hAnsi="Times New Roman" w:cs="Times New Roman"/>
          <w:sz w:val="28"/>
          <w:szCs w:val="28"/>
          <w:shd w:val="clear" w:color="auto" w:fill="FFFFFF"/>
        </w:rPr>
        <w:t>2.</w:t>
      </w:r>
      <w:r w:rsidRPr="00FA59A4">
        <w:rPr>
          <w:rFonts w:ascii="Times New Roman" w:eastAsia="Times New Roman" w:hAnsi="Times New Roman" w:cs="Times New Roman"/>
          <w:b/>
          <w:bCs/>
          <w:sz w:val="28"/>
          <w:szCs w:val="28"/>
          <w:shd w:val="clear" w:color="auto" w:fill="FFFFFF"/>
        </w:rPr>
        <w:t xml:space="preserve"> Thời gian họp xét nâng lương trước thời hạn</w:t>
      </w:r>
    </w:p>
    <w:p w:rsidR="00B94889" w:rsidRPr="00FA59A4" w:rsidRDefault="00B94889"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sz w:val="28"/>
          <w:szCs w:val="28"/>
          <w:shd w:val="clear" w:color="auto" w:fill="FFFFFF"/>
        </w:rPr>
        <w:t>Thời gian xét nâng bậc lương trước thời hạn được thực hiện 01 lần trong 01 năm (vào đầu tháng 12 hàng năm).</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b/>
          <w:bCs/>
          <w:sz w:val="28"/>
          <w:szCs w:val="28"/>
          <w:shd w:val="clear" w:color="auto" w:fill="FFFFFF"/>
        </w:rPr>
        <w:t xml:space="preserve">Điều </w:t>
      </w:r>
      <w:r w:rsidR="00B94889" w:rsidRPr="00FA59A4">
        <w:rPr>
          <w:rFonts w:ascii="Times New Roman" w:eastAsia="Times New Roman" w:hAnsi="Times New Roman" w:cs="Times New Roman"/>
          <w:b/>
          <w:bCs/>
          <w:sz w:val="28"/>
          <w:szCs w:val="28"/>
          <w:shd w:val="clear" w:color="auto" w:fill="FFFFFF"/>
        </w:rPr>
        <w:t>10</w:t>
      </w:r>
      <w:r w:rsidRPr="00FA59A4">
        <w:rPr>
          <w:rFonts w:ascii="Times New Roman" w:eastAsia="Times New Roman" w:hAnsi="Times New Roman" w:cs="Times New Roman"/>
          <w:b/>
          <w:bCs/>
          <w:sz w:val="28"/>
          <w:szCs w:val="28"/>
          <w:shd w:val="clear" w:color="auto" w:fill="FFFFFF"/>
        </w:rPr>
        <w:t>. Trách nhiệm thi hành</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sz w:val="28"/>
          <w:szCs w:val="28"/>
          <w:shd w:val="clear" w:color="auto" w:fill="FFFFFF"/>
        </w:rPr>
        <w:t>1. Đối với thủ trưởng đơn vị</w:t>
      </w:r>
    </w:p>
    <w:p w:rsidR="0007508C" w:rsidRPr="00C046E7"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FA59A4">
        <w:rPr>
          <w:rFonts w:ascii="Times New Roman" w:eastAsia="Times New Roman" w:hAnsi="Times New Roman" w:cs="Times New Roman"/>
          <w:sz w:val="28"/>
          <w:szCs w:val="28"/>
          <w:shd w:val="clear" w:color="auto" w:fill="FFFFFF"/>
        </w:rPr>
        <w:t xml:space="preserve">Tổ chức học tập, quán triệt kỹ các văn bản của Trung ương, của tỉnh quy định về chế độ nâng bậc lương </w:t>
      </w:r>
      <w:r w:rsidR="00B94889" w:rsidRPr="00FA59A4">
        <w:rPr>
          <w:rFonts w:ascii="Times New Roman" w:eastAsia="Times New Roman" w:hAnsi="Times New Roman" w:cs="Times New Roman"/>
          <w:sz w:val="28"/>
          <w:szCs w:val="28"/>
          <w:shd w:val="clear" w:color="auto" w:fill="FFFFFF"/>
        </w:rPr>
        <w:t xml:space="preserve">thường xuyên và nâng bậc lương </w:t>
      </w:r>
      <w:r w:rsidRPr="00FA59A4">
        <w:rPr>
          <w:rFonts w:ascii="Times New Roman" w:eastAsia="Times New Roman" w:hAnsi="Times New Roman" w:cs="Times New Roman"/>
          <w:sz w:val="28"/>
          <w:szCs w:val="28"/>
          <w:shd w:val="clear" w:color="auto" w:fill="FFFFFF"/>
        </w:rPr>
        <w:t xml:space="preserve">trước thời hạn </w:t>
      </w:r>
      <w:r w:rsidR="00B94889" w:rsidRPr="00FA59A4">
        <w:rPr>
          <w:rFonts w:ascii="Times New Roman" w:eastAsia="Times New Roman" w:hAnsi="Times New Roman" w:cs="Times New Roman"/>
          <w:sz w:val="28"/>
          <w:szCs w:val="28"/>
          <w:shd w:val="clear" w:color="auto" w:fill="FFFFFF"/>
        </w:rPr>
        <w:t xml:space="preserve">triển khai </w:t>
      </w:r>
      <w:r w:rsidRPr="00FA59A4">
        <w:rPr>
          <w:rFonts w:ascii="Times New Roman" w:eastAsia="Times New Roman" w:hAnsi="Times New Roman" w:cs="Times New Roman"/>
          <w:sz w:val="28"/>
          <w:szCs w:val="28"/>
          <w:shd w:val="clear" w:color="auto" w:fill="FFFFFF"/>
        </w:rPr>
        <w:t>trong đội ngũ cán bộ, viên chức của đơn vị mình nhằm đảm bảo tính dân chủ, công khai và minh bạch</w:t>
      </w:r>
      <w:r w:rsidR="00C046E7">
        <w:rPr>
          <w:rFonts w:ascii="Times New Roman" w:eastAsia="Times New Roman" w:hAnsi="Times New Roman" w:cs="Times New Roman"/>
          <w:sz w:val="28"/>
          <w:szCs w:val="28"/>
          <w:shd w:val="clear" w:color="auto" w:fill="FFFFFF"/>
          <w:lang w:val="vi-VN"/>
        </w:rPr>
        <w:t>.</w:t>
      </w:r>
    </w:p>
    <w:p w:rsidR="0007508C" w:rsidRPr="00C046E7"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FA59A4">
        <w:rPr>
          <w:rFonts w:ascii="Times New Roman" w:eastAsia="Times New Roman" w:hAnsi="Times New Roman" w:cs="Times New Roman"/>
          <w:sz w:val="28"/>
          <w:szCs w:val="28"/>
          <w:shd w:val="clear" w:color="auto" w:fill="FFFFFF"/>
        </w:rPr>
        <w:t xml:space="preserve">Thống kê, dự kiến danh sách và thời gian cán bộ, </w:t>
      </w:r>
      <w:r w:rsidR="00B94889" w:rsidRPr="00FA59A4">
        <w:rPr>
          <w:rFonts w:ascii="Times New Roman" w:eastAsia="Times New Roman" w:hAnsi="Times New Roman" w:cs="Times New Roman"/>
          <w:sz w:val="28"/>
          <w:szCs w:val="28"/>
          <w:shd w:val="clear" w:color="auto" w:fill="FFFFFF"/>
        </w:rPr>
        <w:t>viên</w:t>
      </w:r>
      <w:r w:rsidRPr="00FA59A4">
        <w:rPr>
          <w:rFonts w:ascii="Times New Roman" w:eastAsia="Times New Roman" w:hAnsi="Times New Roman" w:cs="Times New Roman"/>
          <w:sz w:val="28"/>
          <w:szCs w:val="28"/>
          <w:shd w:val="clear" w:color="auto" w:fill="FFFFFF"/>
        </w:rPr>
        <w:t xml:space="preserve"> chức được xét </w:t>
      </w:r>
      <w:r w:rsidR="00B94889" w:rsidRPr="00FA59A4">
        <w:rPr>
          <w:rFonts w:ascii="Times New Roman" w:eastAsia="Times New Roman" w:hAnsi="Times New Roman" w:cs="Times New Roman"/>
          <w:sz w:val="28"/>
          <w:szCs w:val="28"/>
          <w:shd w:val="clear" w:color="auto" w:fill="FFFFFF"/>
        </w:rPr>
        <w:t xml:space="preserve">nâng bậc lương thường xuyên và </w:t>
      </w:r>
      <w:r w:rsidRPr="00FA59A4">
        <w:rPr>
          <w:rFonts w:ascii="Times New Roman" w:eastAsia="Times New Roman" w:hAnsi="Times New Roman" w:cs="Times New Roman"/>
          <w:sz w:val="28"/>
          <w:szCs w:val="28"/>
          <w:shd w:val="clear" w:color="auto" w:fill="FFFFFF"/>
        </w:rPr>
        <w:t>nâng bậc lương trước thời hạn để có kế hoạch thực hiện</w:t>
      </w:r>
      <w:r w:rsidR="00C046E7">
        <w:rPr>
          <w:rFonts w:ascii="Times New Roman" w:eastAsia="Times New Roman" w:hAnsi="Times New Roman" w:cs="Times New Roman"/>
          <w:sz w:val="28"/>
          <w:szCs w:val="28"/>
          <w:shd w:val="clear" w:color="auto" w:fill="FFFFFF"/>
          <w:lang w:val="vi-VN"/>
        </w:rPr>
        <w:t>.</w:t>
      </w:r>
    </w:p>
    <w:p w:rsidR="0007508C" w:rsidRPr="00C046E7"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FA59A4">
        <w:rPr>
          <w:rFonts w:ascii="Times New Roman" w:eastAsia="Times New Roman" w:hAnsi="Times New Roman" w:cs="Times New Roman"/>
          <w:sz w:val="28"/>
          <w:szCs w:val="28"/>
          <w:shd w:val="clear" w:color="auto" w:fill="FFFFFF"/>
        </w:rPr>
        <w:t xml:space="preserve">Tổ chức họp với cấp ủy và Ban chấp hành Công đoàn cùng cấp để xem xét, có ý kiến thống nhất đề nghị số người </w:t>
      </w:r>
      <w:r w:rsidR="00B94889" w:rsidRPr="00FA59A4">
        <w:rPr>
          <w:rFonts w:ascii="Times New Roman" w:eastAsia="Times New Roman" w:hAnsi="Times New Roman" w:cs="Times New Roman"/>
          <w:sz w:val="28"/>
          <w:szCs w:val="28"/>
          <w:shd w:val="clear" w:color="auto" w:fill="FFFFFF"/>
        </w:rPr>
        <w:t xml:space="preserve">nâng bậc lương thường xuyên và </w:t>
      </w:r>
      <w:r w:rsidRPr="00FA59A4">
        <w:rPr>
          <w:rFonts w:ascii="Times New Roman" w:eastAsia="Times New Roman" w:hAnsi="Times New Roman" w:cs="Times New Roman"/>
          <w:sz w:val="28"/>
          <w:szCs w:val="28"/>
          <w:shd w:val="clear" w:color="auto" w:fill="FFFFFF"/>
        </w:rPr>
        <w:t>nâng lương trước thời hạn trong đơn vị</w:t>
      </w:r>
      <w:r w:rsidR="00C046E7">
        <w:rPr>
          <w:rFonts w:ascii="Times New Roman" w:eastAsia="Times New Roman" w:hAnsi="Times New Roman" w:cs="Times New Roman"/>
          <w:sz w:val="28"/>
          <w:szCs w:val="28"/>
          <w:shd w:val="clear" w:color="auto" w:fill="FFFFFF"/>
          <w:lang w:val="vi-VN"/>
        </w:rPr>
        <w:t>.</w:t>
      </w:r>
    </w:p>
    <w:p w:rsidR="0007508C" w:rsidRPr="00C046E7"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FA59A4">
        <w:rPr>
          <w:rFonts w:ascii="Times New Roman" w:eastAsia="Times New Roman" w:hAnsi="Times New Roman" w:cs="Times New Roman"/>
          <w:sz w:val="28"/>
          <w:szCs w:val="28"/>
          <w:shd w:val="clear" w:color="auto" w:fill="FFFFFF"/>
        </w:rPr>
        <w:t xml:space="preserve">Thông báo công khai danh sách những người được xét </w:t>
      </w:r>
      <w:r w:rsidR="00B94889" w:rsidRPr="00FA59A4">
        <w:rPr>
          <w:rFonts w:ascii="Times New Roman" w:eastAsia="Times New Roman" w:hAnsi="Times New Roman" w:cs="Times New Roman"/>
          <w:sz w:val="28"/>
          <w:szCs w:val="28"/>
          <w:shd w:val="clear" w:color="auto" w:fill="FFFFFF"/>
        </w:rPr>
        <w:t xml:space="preserve">nâng bậc lương thường xuyên và </w:t>
      </w:r>
      <w:r w:rsidRPr="00FA59A4">
        <w:rPr>
          <w:rFonts w:ascii="Times New Roman" w:eastAsia="Times New Roman" w:hAnsi="Times New Roman" w:cs="Times New Roman"/>
          <w:sz w:val="28"/>
          <w:szCs w:val="28"/>
          <w:shd w:val="clear" w:color="auto" w:fill="FFFFFF"/>
        </w:rPr>
        <w:t>nâng bậc lương trước thời hạn trong đơn vị</w:t>
      </w:r>
      <w:r w:rsidR="00C046E7">
        <w:rPr>
          <w:rFonts w:ascii="Times New Roman" w:eastAsia="Times New Roman" w:hAnsi="Times New Roman" w:cs="Times New Roman"/>
          <w:sz w:val="28"/>
          <w:szCs w:val="28"/>
          <w:shd w:val="clear" w:color="auto" w:fill="FFFFFF"/>
          <w:lang w:val="vi-VN"/>
        </w:rPr>
        <w:t>.</w:t>
      </w:r>
    </w:p>
    <w:p w:rsidR="0007508C" w:rsidRPr="00C046E7"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FA59A4">
        <w:rPr>
          <w:rFonts w:ascii="Times New Roman" w:eastAsia="Times New Roman" w:hAnsi="Times New Roman" w:cs="Times New Roman"/>
          <w:sz w:val="28"/>
          <w:szCs w:val="28"/>
          <w:shd w:val="clear" w:color="auto" w:fill="FFFFFF"/>
        </w:rPr>
        <w:t xml:space="preserve">Giải thích những kiến nghị, vướng mắc trong việc thực hiện chế độ </w:t>
      </w:r>
      <w:r w:rsidR="00B94889" w:rsidRPr="00FA59A4">
        <w:rPr>
          <w:rFonts w:ascii="Times New Roman" w:eastAsia="Times New Roman" w:hAnsi="Times New Roman" w:cs="Times New Roman"/>
          <w:sz w:val="28"/>
          <w:szCs w:val="28"/>
          <w:shd w:val="clear" w:color="auto" w:fill="FFFFFF"/>
        </w:rPr>
        <w:t xml:space="preserve">nâng bậc lương thường xuyên và </w:t>
      </w:r>
      <w:r w:rsidRPr="00FA59A4">
        <w:rPr>
          <w:rFonts w:ascii="Times New Roman" w:eastAsia="Times New Roman" w:hAnsi="Times New Roman" w:cs="Times New Roman"/>
          <w:sz w:val="28"/>
          <w:szCs w:val="28"/>
          <w:shd w:val="clear" w:color="auto" w:fill="FFFFFF"/>
        </w:rPr>
        <w:t>nâng bậc lương trước thời hạn</w:t>
      </w:r>
      <w:r w:rsidR="00C046E7">
        <w:rPr>
          <w:rFonts w:ascii="Times New Roman" w:eastAsia="Times New Roman" w:hAnsi="Times New Roman" w:cs="Times New Roman"/>
          <w:sz w:val="28"/>
          <w:szCs w:val="28"/>
          <w:shd w:val="clear" w:color="auto" w:fill="FFFFFF"/>
          <w:lang w:val="vi-VN"/>
        </w:rPr>
        <w:t>.</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sz w:val="28"/>
          <w:szCs w:val="28"/>
          <w:shd w:val="clear" w:color="auto" w:fill="FFFFFF"/>
        </w:rPr>
        <w:t xml:space="preserve">Hoàn thành thủ tục đề nghị cơ quan có thẩm quyền ra quyết định </w:t>
      </w:r>
      <w:r w:rsidR="00B94889" w:rsidRPr="00FA59A4">
        <w:rPr>
          <w:rFonts w:ascii="Times New Roman" w:eastAsia="Times New Roman" w:hAnsi="Times New Roman" w:cs="Times New Roman"/>
          <w:sz w:val="28"/>
          <w:szCs w:val="28"/>
          <w:shd w:val="clear" w:color="auto" w:fill="FFFFFF"/>
        </w:rPr>
        <w:t xml:space="preserve">nâng bậc lương thường xuyên và </w:t>
      </w:r>
      <w:r w:rsidRPr="00FA59A4">
        <w:rPr>
          <w:rFonts w:ascii="Times New Roman" w:eastAsia="Times New Roman" w:hAnsi="Times New Roman" w:cs="Times New Roman"/>
          <w:sz w:val="28"/>
          <w:szCs w:val="28"/>
          <w:shd w:val="clear" w:color="auto" w:fill="FFFFFF"/>
        </w:rPr>
        <w:t>nâng bậc lương trước thời hạn đối với cán bộ, viên chức của đơn vị mình.</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b/>
          <w:bCs/>
          <w:sz w:val="28"/>
          <w:szCs w:val="28"/>
          <w:shd w:val="clear" w:color="auto" w:fill="FFFFFF"/>
        </w:rPr>
        <w:t>Điều 1</w:t>
      </w:r>
      <w:r w:rsidR="00B94889" w:rsidRPr="00FA59A4">
        <w:rPr>
          <w:rFonts w:ascii="Times New Roman" w:eastAsia="Times New Roman" w:hAnsi="Times New Roman" w:cs="Times New Roman"/>
          <w:b/>
          <w:bCs/>
          <w:sz w:val="28"/>
          <w:szCs w:val="28"/>
          <w:shd w:val="clear" w:color="auto" w:fill="FFFFFF"/>
        </w:rPr>
        <w:t>1</w:t>
      </w:r>
      <w:r w:rsidRPr="00FA59A4">
        <w:rPr>
          <w:rFonts w:ascii="Times New Roman" w:eastAsia="Times New Roman" w:hAnsi="Times New Roman" w:cs="Times New Roman"/>
          <w:b/>
          <w:bCs/>
          <w:sz w:val="28"/>
          <w:szCs w:val="28"/>
          <w:shd w:val="clear" w:color="auto" w:fill="FFFFFF"/>
        </w:rPr>
        <w:t>. Thời gian áp dụng</w:t>
      </w:r>
      <w:r w:rsidR="00FA59A4" w:rsidRPr="00FA59A4">
        <w:rPr>
          <w:rFonts w:ascii="Times New Roman" w:eastAsia="Times New Roman" w:hAnsi="Times New Roman" w:cs="Times New Roman"/>
          <w:b/>
          <w:bCs/>
          <w:sz w:val="28"/>
          <w:szCs w:val="28"/>
          <w:shd w:val="clear" w:color="auto" w:fill="FFFFFF"/>
        </w:rPr>
        <w:t xml:space="preserve"> quy chế</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sz w:val="28"/>
          <w:szCs w:val="28"/>
          <w:shd w:val="clear" w:color="auto" w:fill="FFFFFF"/>
        </w:rPr>
        <w:lastRenderedPageBreak/>
        <w:t xml:space="preserve">Chế độ </w:t>
      </w:r>
      <w:r w:rsidR="00FA59A4" w:rsidRPr="00FA59A4">
        <w:rPr>
          <w:rFonts w:ascii="Times New Roman" w:eastAsia="Times New Roman" w:hAnsi="Times New Roman" w:cs="Times New Roman"/>
          <w:sz w:val="28"/>
          <w:szCs w:val="28"/>
          <w:shd w:val="clear" w:color="auto" w:fill="FFFFFF"/>
        </w:rPr>
        <w:t xml:space="preserve">nâng bậc lương thường xuyên và </w:t>
      </w:r>
      <w:r w:rsidRPr="00FA59A4">
        <w:rPr>
          <w:rFonts w:ascii="Times New Roman" w:eastAsia="Times New Roman" w:hAnsi="Times New Roman" w:cs="Times New Roman"/>
          <w:sz w:val="28"/>
          <w:szCs w:val="28"/>
          <w:shd w:val="clear" w:color="auto" w:fill="FFFFFF"/>
        </w:rPr>
        <w:t>nâng bậc lương trước thời hạn do đạt thành tích xuất sắc trong thực hiện nhiệm vụ quy định tại Quy chế này được áp dụng kể từ năm 2021</w:t>
      </w:r>
      <w:r w:rsidR="00F13B47">
        <w:rPr>
          <w:rFonts w:ascii="Times New Roman" w:eastAsia="Times New Roman" w:hAnsi="Times New Roman" w:cs="Times New Roman"/>
          <w:sz w:val="28"/>
          <w:szCs w:val="28"/>
          <w:shd w:val="clear" w:color="auto" w:fill="FFFFFF"/>
        </w:rPr>
        <w:t xml:space="preserve"> cho đến khi có </w:t>
      </w:r>
      <w:r w:rsidR="00C046E7">
        <w:rPr>
          <w:rFonts w:ascii="Times New Roman" w:eastAsia="Times New Roman" w:hAnsi="Times New Roman" w:cs="Times New Roman"/>
          <w:sz w:val="28"/>
          <w:szCs w:val="28"/>
          <w:shd w:val="clear" w:color="auto" w:fill="FFFFFF"/>
          <w:lang w:val="vi-VN"/>
        </w:rPr>
        <w:t>T</w:t>
      </w:r>
      <w:r w:rsidR="00F13B47">
        <w:rPr>
          <w:rFonts w:ascii="Times New Roman" w:eastAsia="Times New Roman" w:hAnsi="Times New Roman" w:cs="Times New Roman"/>
          <w:sz w:val="28"/>
          <w:szCs w:val="28"/>
          <w:shd w:val="clear" w:color="auto" w:fill="FFFFFF"/>
        </w:rPr>
        <w:t>hông tư thay đổi và trường ban hành quy chế khác thay thế.</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b/>
          <w:bCs/>
          <w:sz w:val="28"/>
          <w:szCs w:val="28"/>
          <w:shd w:val="clear" w:color="auto" w:fill="FFFFFF"/>
        </w:rPr>
        <w:t>Điều 12. Chế độ báo cáo</w:t>
      </w:r>
    </w:p>
    <w:p w:rsidR="0007508C" w:rsidRPr="00FA59A4"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rPr>
      </w:pPr>
      <w:r w:rsidRPr="00FA59A4">
        <w:rPr>
          <w:rFonts w:ascii="Times New Roman" w:eastAsia="Times New Roman" w:hAnsi="Times New Roman" w:cs="Times New Roman"/>
          <w:sz w:val="28"/>
          <w:szCs w:val="28"/>
          <w:shd w:val="clear" w:color="auto" w:fill="FFFFFF"/>
        </w:rPr>
        <w:t>Định kỳ vào tháng 12 hàng năm, Hiệu trưởng phân công nhân viên kế toán báo cáo tình hình thực hiện và kết quả việc nâng bậc lương trước thời hạn theo quy định.</w:t>
      </w:r>
    </w:p>
    <w:p w:rsidR="00B849FB" w:rsidRDefault="0007508C" w:rsidP="005C6D35">
      <w:pPr>
        <w:shd w:val="clear" w:color="auto" w:fill="FFFFFF"/>
        <w:spacing w:before="120" w:after="120" w:line="240" w:lineRule="auto"/>
        <w:ind w:firstLine="567"/>
        <w:jc w:val="both"/>
        <w:rPr>
          <w:rFonts w:ascii="Times New Roman" w:eastAsia="Times New Roman" w:hAnsi="Times New Roman" w:cs="Times New Roman"/>
          <w:sz w:val="28"/>
          <w:szCs w:val="28"/>
          <w:shd w:val="clear" w:color="auto" w:fill="FFFFFF"/>
        </w:rPr>
      </w:pPr>
      <w:r w:rsidRPr="00B849FB">
        <w:rPr>
          <w:rFonts w:ascii="Times New Roman" w:eastAsia="Times New Roman" w:hAnsi="Times New Roman" w:cs="Times New Roman"/>
          <w:b/>
          <w:bCs/>
          <w:sz w:val="28"/>
          <w:szCs w:val="28"/>
          <w:shd w:val="clear" w:color="auto" w:fill="FFFFFF"/>
        </w:rPr>
        <w:t>Điều 13.</w:t>
      </w:r>
      <w:r w:rsidRPr="00B849FB">
        <w:rPr>
          <w:rFonts w:ascii="Times New Roman" w:eastAsia="Times New Roman" w:hAnsi="Times New Roman" w:cs="Times New Roman"/>
          <w:sz w:val="28"/>
          <w:szCs w:val="28"/>
          <w:shd w:val="clear" w:color="auto" w:fill="FFFFFF"/>
        </w:rPr>
        <w:t xml:space="preserve"> Bản Quy chế này được phổ biến đến cán bộ, viên chức và được công khai trong đơn vị và làm căn cứ thực hiện việc </w:t>
      </w:r>
      <w:r w:rsidR="00FA59A4" w:rsidRPr="00B849FB">
        <w:rPr>
          <w:rFonts w:ascii="Times New Roman" w:eastAsia="Times New Roman" w:hAnsi="Times New Roman" w:cs="Times New Roman"/>
          <w:sz w:val="28"/>
          <w:szCs w:val="28"/>
          <w:shd w:val="clear" w:color="auto" w:fill="FFFFFF"/>
        </w:rPr>
        <w:t xml:space="preserve">nâng bậc lương thường xuyên và </w:t>
      </w:r>
      <w:r w:rsidRPr="00B849FB">
        <w:rPr>
          <w:rFonts w:ascii="Times New Roman" w:eastAsia="Times New Roman" w:hAnsi="Times New Roman" w:cs="Times New Roman"/>
          <w:sz w:val="28"/>
          <w:szCs w:val="28"/>
          <w:shd w:val="clear" w:color="auto" w:fill="FFFFFF"/>
        </w:rPr>
        <w:t xml:space="preserve">nâng bậc lương trước thời hạn đối với cán bộ, viên chức </w:t>
      </w:r>
      <w:r w:rsidR="00FA59A4" w:rsidRPr="00B849FB">
        <w:rPr>
          <w:rFonts w:ascii="Times New Roman" w:eastAsia="Times New Roman" w:hAnsi="Times New Roman" w:cs="Times New Roman"/>
          <w:sz w:val="28"/>
          <w:szCs w:val="28"/>
          <w:shd w:val="clear" w:color="auto" w:fill="FFFFFF"/>
        </w:rPr>
        <w:t xml:space="preserve">của trường Tiểu học </w:t>
      </w:r>
      <w:r w:rsidR="003A440E">
        <w:rPr>
          <w:rFonts w:ascii="Times New Roman" w:eastAsia="Times New Roman" w:hAnsi="Times New Roman" w:cs="Times New Roman"/>
          <w:sz w:val="28"/>
          <w:szCs w:val="28"/>
          <w:shd w:val="clear" w:color="auto" w:fill="FFFFFF"/>
          <w:lang w:val="vi-VN"/>
        </w:rPr>
        <w:t>An Linh</w:t>
      </w:r>
      <w:r w:rsidRPr="00B849FB">
        <w:rPr>
          <w:rFonts w:ascii="Times New Roman" w:eastAsia="Times New Roman" w:hAnsi="Times New Roman" w:cs="Times New Roman"/>
          <w:sz w:val="28"/>
          <w:szCs w:val="28"/>
          <w:shd w:val="clear" w:color="auto" w:fill="FFFFFF"/>
        </w:rPr>
        <w:t>./.</w:t>
      </w:r>
    </w:p>
    <w:p w:rsidR="005462F7" w:rsidRPr="00B849FB" w:rsidRDefault="005462F7" w:rsidP="005C6D35">
      <w:pPr>
        <w:spacing w:before="120" w:after="120" w:line="240" w:lineRule="auto"/>
        <w:rPr>
          <w:rFonts w:ascii="Times New Roman" w:hAnsi="Times New Roman" w:cs="Times New Roman"/>
          <w:sz w:val="28"/>
          <w:szCs w:val="28"/>
        </w:rPr>
      </w:pPr>
    </w:p>
    <w:sectPr w:rsidR="005462F7" w:rsidRPr="00B849FB" w:rsidSect="005C6D35">
      <w:headerReference w:type="default" r:id="rId7"/>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66" w:rsidRDefault="003A4C66" w:rsidP="005C6D35">
      <w:pPr>
        <w:spacing w:after="0" w:line="240" w:lineRule="auto"/>
      </w:pPr>
      <w:r>
        <w:separator/>
      </w:r>
    </w:p>
  </w:endnote>
  <w:endnote w:type="continuationSeparator" w:id="0">
    <w:p w:rsidR="003A4C66" w:rsidRDefault="003A4C66" w:rsidP="005C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66" w:rsidRDefault="003A4C66" w:rsidP="005C6D35">
      <w:pPr>
        <w:spacing w:after="0" w:line="240" w:lineRule="auto"/>
      </w:pPr>
      <w:r>
        <w:separator/>
      </w:r>
    </w:p>
  </w:footnote>
  <w:footnote w:type="continuationSeparator" w:id="0">
    <w:p w:rsidR="003A4C66" w:rsidRDefault="003A4C66" w:rsidP="005C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65485"/>
      <w:docPartObj>
        <w:docPartGallery w:val="Page Numbers (Top of Page)"/>
        <w:docPartUnique/>
      </w:docPartObj>
    </w:sdtPr>
    <w:sdtEndPr>
      <w:rPr>
        <w:noProof/>
      </w:rPr>
    </w:sdtEndPr>
    <w:sdtContent>
      <w:p w:rsidR="005C6D35" w:rsidRDefault="005C6D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C6D35" w:rsidRDefault="005C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3358"/>
    <w:multiLevelType w:val="hybridMultilevel"/>
    <w:tmpl w:val="90E88BEC"/>
    <w:lvl w:ilvl="0" w:tplc="99388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6B18"/>
    <w:multiLevelType w:val="hybridMultilevel"/>
    <w:tmpl w:val="EFBEEB84"/>
    <w:lvl w:ilvl="0" w:tplc="C128A6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827F58"/>
    <w:multiLevelType w:val="hybridMultilevel"/>
    <w:tmpl w:val="C7CED4BA"/>
    <w:lvl w:ilvl="0" w:tplc="DC52F4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76495"/>
    <w:multiLevelType w:val="hybridMultilevel"/>
    <w:tmpl w:val="140A3D24"/>
    <w:lvl w:ilvl="0" w:tplc="05D29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C"/>
    <w:rsid w:val="0007508C"/>
    <w:rsid w:val="00075B08"/>
    <w:rsid w:val="000F239A"/>
    <w:rsid w:val="00150300"/>
    <w:rsid w:val="002215EA"/>
    <w:rsid w:val="00350661"/>
    <w:rsid w:val="003A440E"/>
    <w:rsid w:val="003A4C66"/>
    <w:rsid w:val="003B7607"/>
    <w:rsid w:val="003C7AC3"/>
    <w:rsid w:val="00517918"/>
    <w:rsid w:val="005462F7"/>
    <w:rsid w:val="00550E2C"/>
    <w:rsid w:val="005C6D35"/>
    <w:rsid w:val="00824655"/>
    <w:rsid w:val="00874CD1"/>
    <w:rsid w:val="008F0817"/>
    <w:rsid w:val="00B849FB"/>
    <w:rsid w:val="00B94889"/>
    <w:rsid w:val="00BD1EF9"/>
    <w:rsid w:val="00C046E7"/>
    <w:rsid w:val="00C47F7D"/>
    <w:rsid w:val="00C54F53"/>
    <w:rsid w:val="00D116EF"/>
    <w:rsid w:val="00D16AF9"/>
    <w:rsid w:val="00D974E4"/>
    <w:rsid w:val="00DC4502"/>
    <w:rsid w:val="00EF5FBA"/>
    <w:rsid w:val="00F11B9A"/>
    <w:rsid w:val="00F13B47"/>
    <w:rsid w:val="00F51800"/>
    <w:rsid w:val="00FA59A4"/>
    <w:rsid w:val="00FB0CC2"/>
    <w:rsid w:val="00FE5B6D"/>
    <w:rsid w:val="00FE787A"/>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27E33-7EC0-434C-8B43-8B867C05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08C"/>
    <w:rPr>
      <w:color w:val="0000FF"/>
      <w:u w:val="single"/>
    </w:rPr>
  </w:style>
  <w:style w:type="paragraph" w:styleId="ListParagraph">
    <w:name w:val="List Paragraph"/>
    <w:basedOn w:val="Normal"/>
    <w:uiPriority w:val="34"/>
    <w:qFormat/>
    <w:rsid w:val="003C7AC3"/>
    <w:pPr>
      <w:ind w:left="720"/>
      <w:contextualSpacing/>
    </w:pPr>
  </w:style>
  <w:style w:type="paragraph" w:styleId="BodyTextIndent3">
    <w:name w:val="Body Text Indent 3"/>
    <w:basedOn w:val="Normal"/>
    <w:link w:val="BodyTextIndent3Char"/>
    <w:rsid w:val="00F11B9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11B9A"/>
    <w:rPr>
      <w:rFonts w:ascii="Times New Roman" w:eastAsia="Times New Roman" w:hAnsi="Times New Roman" w:cs="Times New Roman"/>
      <w:sz w:val="16"/>
      <w:szCs w:val="16"/>
    </w:rPr>
  </w:style>
  <w:style w:type="paragraph" w:styleId="BodyTextIndent2">
    <w:name w:val="Body Text Indent 2"/>
    <w:basedOn w:val="Normal"/>
    <w:link w:val="BodyTextIndent2Char"/>
    <w:rsid w:val="00C47F7D"/>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C47F7D"/>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C47F7D"/>
    <w:pPr>
      <w:spacing w:after="120"/>
      <w:ind w:left="360"/>
    </w:pPr>
  </w:style>
  <w:style w:type="character" w:customStyle="1" w:styleId="BodyTextIndentChar">
    <w:name w:val="Body Text Indent Char"/>
    <w:basedOn w:val="DefaultParagraphFont"/>
    <w:link w:val="BodyTextIndent"/>
    <w:uiPriority w:val="99"/>
    <w:semiHidden/>
    <w:rsid w:val="00C47F7D"/>
  </w:style>
  <w:style w:type="paragraph" w:styleId="BalloonText">
    <w:name w:val="Balloon Text"/>
    <w:basedOn w:val="Normal"/>
    <w:link w:val="BalloonTextChar"/>
    <w:uiPriority w:val="99"/>
    <w:semiHidden/>
    <w:unhideWhenUsed/>
    <w:rsid w:val="00D1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EF"/>
    <w:rPr>
      <w:rFonts w:ascii="Tahoma" w:hAnsi="Tahoma" w:cs="Tahoma"/>
      <w:sz w:val="16"/>
      <w:szCs w:val="16"/>
    </w:rPr>
  </w:style>
  <w:style w:type="table" w:styleId="TableGrid">
    <w:name w:val="Table Grid"/>
    <w:basedOn w:val="TableNormal"/>
    <w:uiPriority w:val="59"/>
    <w:rsid w:val="00FE787A"/>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35"/>
  </w:style>
  <w:style w:type="paragraph" w:styleId="Footer">
    <w:name w:val="footer"/>
    <w:basedOn w:val="Normal"/>
    <w:link w:val="FooterChar"/>
    <w:uiPriority w:val="99"/>
    <w:unhideWhenUsed/>
    <w:rsid w:val="005C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5572">
      <w:bodyDiv w:val="1"/>
      <w:marLeft w:val="0"/>
      <w:marRight w:val="0"/>
      <w:marTop w:val="0"/>
      <w:marBottom w:val="0"/>
      <w:divBdr>
        <w:top w:val="none" w:sz="0" w:space="0" w:color="auto"/>
        <w:left w:val="none" w:sz="0" w:space="0" w:color="auto"/>
        <w:bottom w:val="none" w:sz="0" w:space="0" w:color="auto"/>
        <w:right w:val="none" w:sz="0" w:space="0" w:color="auto"/>
      </w:divBdr>
      <w:divsChild>
        <w:div w:id="49767996">
          <w:marLeft w:val="0"/>
          <w:marRight w:val="0"/>
          <w:marTop w:val="0"/>
          <w:marBottom w:val="0"/>
          <w:divBdr>
            <w:top w:val="none" w:sz="0" w:space="0" w:color="auto"/>
            <w:left w:val="none" w:sz="0" w:space="0" w:color="auto"/>
            <w:bottom w:val="none" w:sz="0" w:space="0" w:color="auto"/>
            <w:right w:val="none" w:sz="0" w:space="0" w:color="auto"/>
          </w:divBdr>
        </w:div>
        <w:div w:id="62935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2021-12-29T01:25:00Z</cp:lastPrinted>
  <dcterms:created xsi:type="dcterms:W3CDTF">2021-12-29T00:59:00Z</dcterms:created>
  <dcterms:modified xsi:type="dcterms:W3CDTF">2021-12-29T01:41:00Z</dcterms:modified>
</cp:coreProperties>
</file>