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2123" w14:textId="77777777" w:rsidR="00D13ABF" w:rsidRPr="00660FB7" w:rsidRDefault="00D13ABF" w:rsidP="006F0D86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>PHỤ LỤC 1</w:t>
      </w:r>
    </w:p>
    <w:p w14:paraId="3B5C13FB" w14:textId="64EAF9CF" w:rsidR="00D62FCD" w:rsidRPr="00660FB7" w:rsidRDefault="00D13ABF" w:rsidP="00E749F8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bCs/>
        </w:rPr>
        <w:t xml:space="preserve">Mẫu báo cáo kết quả </w:t>
      </w:r>
      <w:r w:rsidR="00A9425F" w:rsidRPr="00660FB7">
        <w:rPr>
          <w:rFonts w:ascii="Times New Roman" w:hAnsi="Times New Roman"/>
          <w:b/>
          <w:bCs/>
        </w:rPr>
        <w:t xml:space="preserve">thực hiện </w:t>
      </w:r>
      <w:r w:rsidRPr="00660FB7">
        <w:rPr>
          <w:rFonts w:ascii="Times New Roman" w:hAnsi="Times New Roman"/>
          <w:b/>
          <w:bCs/>
        </w:rPr>
        <w:t xml:space="preserve">công tác công khai </w:t>
      </w:r>
      <w:r w:rsidRPr="00660FB7">
        <w:rPr>
          <w:rFonts w:ascii="Times New Roman" w:hAnsi="Times New Roman"/>
          <w:b/>
          <w:szCs w:val="20"/>
        </w:rPr>
        <w:t xml:space="preserve">của </w:t>
      </w:r>
      <w:r w:rsidR="006459F1">
        <w:rPr>
          <w:rFonts w:ascii="Times New Roman" w:hAnsi="Times New Roman"/>
          <w:b/>
          <w:szCs w:val="20"/>
        </w:rPr>
        <w:t xml:space="preserve">các trường </w:t>
      </w:r>
      <w:r w:rsidRPr="00660FB7">
        <w:rPr>
          <w:rFonts w:ascii="Times New Roman" w:hAnsi="Times New Roman"/>
          <w:b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589"/>
      </w:tblGrid>
      <w:tr w:rsidR="00660FB7" w:rsidRPr="00660FB7" w14:paraId="0B66BFDF" w14:textId="77777777" w:rsidTr="005D4D3F">
        <w:tc>
          <w:tcPr>
            <w:tcW w:w="3794" w:type="dxa"/>
          </w:tcPr>
          <w:p w14:paraId="56775CF9" w14:textId="06D94CD0" w:rsidR="00D13ABF" w:rsidRPr="00660FB7" w:rsidRDefault="00271E13" w:rsidP="00A16C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FB7">
              <w:rPr>
                <w:rFonts w:ascii="Times New Roman" w:hAnsi="Times New Roman"/>
                <w:b/>
                <w:bCs/>
                <w:sz w:val="24"/>
                <w:szCs w:val="24"/>
              </w:rPr>
              <w:t>PHÒNG GDĐT</w:t>
            </w:r>
            <w:r w:rsidR="00D13ABF" w:rsidRPr="00660FB7">
              <w:rPr>
                <w:rFonts w:ascii="Times New Roman" w:hAnsi="Times New Roman"/>
                <w:bCs/>
                <w:sz w:val="24"/>
                <w:szCs w:val="24"/>
              </w:rPr>
              <w:t xml:space="preserve"> …….</w:t>
            </w:r>
          </w:p>
          <w:p w14:paraId="3C369FAA" w14:textId="26CE55EA" w:rsidR="00D13ABF" w:rsidRPr="00660FB7" w:rsidRDefault="00D13ABF" w:rsidP="00A16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FB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03CBE" wp14:editId="3247122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1CD06D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5.7pt" to="124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" strokecolor="#4579b8 [3044]"/>
                  </w:pict>
                </mc:Fallback>
              </mc:AlternateContent>
            </w:r>
            <w:r w:rsidR="00271E1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TRƯỜNG</w:t>
            </w:r>
            <w:r w:rsidRPr="00660F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…….</w:t>
            </w:r>
          </w:p>
        </w:tc>
        <w:tc>
          <w:tcPr>
            <w:tcW w:w="5670" w:type="dxa"/>
          </w:tcPr>
          <w:p w14:paraId="1698031E" w14:textId="77777777" w:rsidR="00D13ABF" w:rsidRPr="00660FB7" w:rsidRDefault="00D13ABF" w:rsidP="00A16C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60FB7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14:paraId="60BC5EE0" w14:textId="77777777" w:rsidR="00D13ABF" w:rsidRPr="00660FB7" w:rsidRDefault="00D13ABF" w:rsidP="00A16C08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660FB7">
              <w:rPr>
                <w:rFonts w:ascii="Times New Roman" w:hAnsi="Times New Roman"/>
                <w:b/>
                <w:bCs/>
                <w:sz w:val="26"/>
              </w:rPr>
              <w:t>Độc lập – Tự do – Hạnh phúc</w:t>
            </w:r>
          </w:p>
          <w:p w14:paraId="3590B46E" w14:textId="77777777" w:rsidR="00D13ABF" w:rsidRPr="00660FB7" w:rsidRDefault="00D13ABF" w:rsidP="00A16C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60FB7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F2BF1" wp14:editId="6E959FF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38100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307517F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3pt" to="21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+tw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" strokecolor="#4579b8 [3044]"/>
                  </w:pict>
                </mc:Fallback>
              </mc:AlternateContent>
            </w:r>
          </w:p>
        </w:tc>
      </w:tr>
      <w:tr w:rsidR="00660FB7" w:rsidRPr="00660FB7" w14:paraId="1B73652E" w14:textId="77777777" w:rsidTr="005D4D3F">
        <w:tc>
          <w:tcPr>
            <w:tcW w:w="3794" w:type="dxa"/>
          </w:tcPr>
          <w:p w14:paraId="7FDB94AA" w14:textId="77777777" w:rsidR="00DE3533" w:rsidRPr="00660FB7" w:rsidRDefault="00DE3533" w:rsidP="00A16C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0FB7">
              <w:rPr>
                <w:rFonts w:ascii="Times New Roman" w:hAnsi="Times New Roman"/>
                <w:bCs/>
                <w:sz w:val="24"/>
                <w:szCs w:val="24"/>
              </w:rPr>
              <w:t>Số:…</w:t>
            </w:r>
            <w:proofErr w:type="gramEnd"/>
            <w:r w:rsidRPr="00660FB7">
              <w:rPr>
                <w:rFonts w:ascii="Times New Roman" w:hAnsi="Times New Roman"/>
                <w:bCs/>
                <w:sz w:val="24"/>
                <w:szCs w:val="24"/>
              </w:rPr>
              <w:t>…………/BC-PGDĐT</w:t>
            </w:r>
          </w:p>
        </w:tc>
        <w:tc>
          <w:tcPr>
            <w:tcW w:w="5670" w:type="dxa"/>
          </w:tcPr>
          <w:p w14:paraId="25E348FA" w14:textId="30CD8ACD" w:rsidR="00DE3533" w:rsidRPr="00660FB7" w:rsidRDefault="00DE3533" w:rsidP="00A16C08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60FB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……., ngày ….  tháng…. </w:t>
            </w:r>
            <w:r w:rsidR="00A3231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năm 202</w:t>
            </w:r>
            <w:r w:rsidR="00E97191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</w:p>
        </w:tc>
      </w:tr>
    </w:tbl>
    <w:p w14:paraId="34FD5EB1" w14:textId="77777777" w:rsidR="00D13ABF" w:rsidRPr="00660FB7" w:rsidRDefault="00D13ABF" w:rsidP="00E749F8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>BÁO CÁO</w:t>
      </w:r>
    </w:p>
    <w:p w14:paraId="772682FD" w14:textId="47A3ECD8" w:rsidR="00D13ABF" w:rsidRPr="00660FB7" w:rsidRDefault="00D13ABF" w:rsidP="00E749F8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bCs/>
        </w:rPr>
        <w:t xml:space="preserve">Kết quả </w:t>
      </w:r>
      <w:r w:rsidR="000C5EF5" w:rsidRPr="00660FB7">
        <w:rPr>
          <w:rFonts w:ascii="Times New Roman" w:hAnsi="Times New Roman"/>
          <w:b/>
          <w:bCs/>
        </w:rPr>
        <w:t xml:space="preserve">thực hiện </w:t>
      </w:r>
      <w:r w:rsidRPr="00660FB7">
        <w:rPr>
          <w:rFonts w:ascii="Times New Roman" w:hAnsi="Times New Roman"/>
          <w:b/>
          <w:bCs/>
        </w:rPr>
        <w:t xml:space="preserve">công tác </w:t>
      </w:r>
      <w:r w:rsidR="00A9425F" w:rsidRPr="00660FB7">
        <w:rPr>
          <w:rFonts w:ascii="Times New Roman" w:hAnsi="Times New Roman"/>
          <w:b/>
          <w:bCs/>
        </w:rPr>
        <w:t xml:space="preserve">3 </w:t>
      </w:r>
      <w:r w:rsidRPr="00660FB7">
        <w:rPr>
          <w:rFonts w:ascii="Times New Roman" w:hAnsi="Times New Roman"/>
          <w:b/>
          <w:bCs/>
        </w:rPr>
        <w:t xml:space="preserve">công khai </w:t>
      </w:r>
      <w:r w:rsidR="00A3231A">
        <w:rPr>
          <w:rFonts w:ascii="Times New Roman" w:hAnsi="Times New Roman"/>
          <w:b/>
          <w:szCs w:val="20"/>
        </w:rPr>
        <w:t xml:space="preserve">năm học </w:t>
      </w:r>
      <w:r w:rsidR="0034744E">
        <w:rPr>
          <w:rFonts w:ascii="Times New Roman" w:hAnsi="Times New Roman"/>
          <w:b/>
          <w:szCs w:val="20"/>
        </w:rPr>
        <w:t>2020-2021</w:t>
      </w:r>
      <w:r w:rsidR="00A9425F" w:rsidRPr="00660FB7">
        <w:rPr>
          <w:rFonts w:ascii="Times New Roman" w:hAnsi="Times New Roman"/>
          <w:b/>
          <w:szCs w:val="20"/>
        </w:rPr>
        <w:t>, tình hình thực</w:t>
      </w:r>
      <w:r w:rsidR="00A3231A">
        <w:rPr>
          <w:rFonts w:ascii="Times New Roman" w:hAnsi="Times New Roman"/>
          <w:b/>
          <w:szCs w:val="20"/>
        </w:rPr>
        <w:t xml:space="preserve"> hiện công khai đầu năm học </w:t>
      </w:r>
      <w:r w:rsidR="00425BAC">
        <w:rPr>
          <w:rFonts w:ascii="Times New Roman" w:hAnsi="Times New Roman"/>
          <w:b/>
          <w:szCs w:val="20"/>
        </w:rPr>
        <w:t>2021-2022</w:t>
      </w:r>
      <w:r w:rsidR="00A3231A">
        <w:rPr>
          <w:rFonts w:ascii="Times New Roman" w:hAnsi="Times New Roman"/>
          <w:b/>
          <w:szCs w:val="20"/>
        </w:rPr>
        <w:t xml:space="preserve"> </w:t>
      </w:r>
      <w:r w:rsidR="00A9425F" w:rsidRPr="00660FB7">
        <w:rPr>
          <w:rFonts w:ascii="Times New Roman" w:hAnsi="Times New Roman"/>
          <w:b/>
          <w:szCs w:val="20"/>
        </w:rPr>
        <w:t xml:space="preserve">và định hướng quản lý </w:t>
      </w:r>
      <w:r w:rsidR="00D1655C" w:rsidRPr="00660FB7">
        <w:rPr>
          <w:rFonts w:ascii="Times New Roman" w:hAnsi="Times New Roman"/>
          <w:b/>
          <w:szCs w:val="20"/>
        </w:rPr>
        <w:t xml:space="preserve">công tác </w:t>
      </w:r>
      <w:r w:rsidR="00A9425F" w:rsidRPr="00660FB7">
        <w:rPr>
          <w:rFonts w:ascii="Times New Roman" w:hAnsi="Times New Roman"/>
          <w:b/>
          <w:szCs w:val="20"/>
        </w:rPr>
        <w:t xml:space="preserve">3 công khai </w:t>
      </w:r>
      <w:r w:rsidR="00D1655C" w:rsidRPr="00660FB7">
        <w:rPr>
          <w:rFonts w:ascii="Times New Roman" w:hAnsi="Times New Roman"/>
          <w:b/>
          <w:szCs w:val="20"/>
        </w:rPr>
        <w:t xml:space="preserve">các cơ sở giáo dục </w:t>
      </w:r>
      <w:r w:rsidR="00A9425F" w:rsidRPr="00660FB7">
        <w:rPr>
          <w:rFonts w:ascii="Times New Roman" w:hAnsi="Times New Roman"/>
          <w:b/>
          <w:szCs w:val="20"/>
        </w:rPr>
        <w:t>năm học</w:t>
      </w:r>
      <w:r w:rsidR="00A3231A">
        <w:rPr>
          <w:rFonts w:ascii="Times New Roman" w:hAnsi="Times New Roman"/>
          <w:b/>
          <w:szCs w:val="20"/>
        </w:rPr>
        <w:t xml:space="preserve"> </w:t>
      </w:r>
      <w:r w:rsidR="00425BAC">
        <w:rPr>
          <w:rFonts w:ascii="Times New Roman" w:hAnsi="Times New Roman"/>
          <w:b/>
          <w:szCs w:val="20"/>
        </w:rPr>
        <w:t>2021-2022</w:t>
      </w:r>
    </w:p>
    <w:p w14:paraId="07C0990A" w14:textId="0249DF5B" w:rsidR="0097128D" w:rsidRDefault="0097128D" w:rsidP="00E749F8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73B85" wp14:editId="02C17DC4">
                <wp:simplePos x="0" y="0"/>
                <wp:positionH relativeFrom="column">
                  <wp:posOffset>2358390</wp:posOffset>
                </wp:positionH>
                <wp:positionV relativeFrom="paragraph">
                  <wp:posOffset>7620</wp:posOffset>
                </wp:positionV>
                <wp:extent cx="10953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BBA9E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7pt,.6pt" to="27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" strokecolor="#4579b8 [3044]"/>
            </w:pict>
          </mc:Fallback>
        </mc:AlternateContent>
      </w:r>
    </w:p>
    <w:p w14:paraId="0CA6DB22" w14:textId="70A197CF" w:rsidR="0097128D" w:rsidRDefault="0097128D" w:rsidP="00E749F8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97128D">
        <w:rPr>
          <w:rFonts w:ascii="Times New Roman" w:hAnsi="Times New Roman"/>
          <w:szCs w:val="20"/>
        </w:rPr>
        <w:t>Kính gửi: Phòng Giáo dục và Đào tạo Phú Giá</w:t>
      </w:r>
      <w:r>
        <w:rPr>
          <w:rFonts w:ascii="Times New Roman" w:hAnsi="Times New Roman"/>
          <w:b/>
          <w:szCs w:val="20"/>
        </w:rPr>
        <w:t>o</w:t>
      </w:r>
    </w:p>
    <w:p w14:paraId="16B8BCBC" w14:textId="77777777" w:rsidR="0097128D" w:rsidRDefault="0097128D" w:rsidP="00E749F8">
      <w:pPr>
        <w:spacing w:before="120" w:after="120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056B13BC" w14:textId="77777777" w:rsidR="00177775" w:rsidRPr="00660FB7" w:rsidRDefault="00177775" w:rsidP="00E749F8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r w:rsidRPr="00660FB7">
        <w:rPr>
          <w:rFonts w:ascii="Times New Roman" w:hAnsi="Times New Roman"/>
          <w:bCs/>
        </w:rPr>
        <w:t xml:space="preserve">Căn cứ Thông tư số 36/2017/TT-BGDĐT ngày 28/12/2017 của Bộ Giáo dục và Đào tạo </w:t>
      </w:r>
      <w:r w:rsidR="00495259" w:rsidRPr="00660FB7">
        <w:rPr>
          <w:rFonts w:ascii="Times New Roman" w:hAnsi="Times New Roman"/>
          <w:bCs/>
        </w:rPr>
        <w:t>b</w:t>
      </w:r>
      <w:r w:rsidRPr="00660FB7">
        <w:rPr>
          <w:rFonts w:ascii="Times New Roman" w:hAnsi="Times New Roman"/>
          <w:szCs w:val="20"/>
        </w:rPr>
        <w:t>an hành Quy chế thực hiện công khai đối với cơ sở giáo dục của hệ thống giáo dục quốc dân;</w:t>
      </w:r>
    </w:p>
    <w:p w14:paraId="77E0D1C9" w14:textId="3763277D" w:rsidR="00A3231A" w:rsidRPr="00660FB7" w:rsidRDefault="00A3231A" w:rsidP="00A3231A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</w:rPr>
        <w:t xml:space="preserve">Căn cứ Công văn số 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</w:t>
      </w:r>
      <w:r w:rsidR="00033C9D">
        <w:rPr>
          <w:rFonts w:ascii="Times New Roman" w:hAnsi="Times New Roman"/>
        </w:rPr>
        <w:t>PGDĐT-TTr</w:t>
      </w:r>
      <w:r>
        <w:rPr>
          <w:rFonts w:ascii="Times New Roman" w:hAnsi="Times New Roman"/>
        </w:rPr>
        <w:t xml:space="preserve"> ngày ……/…../202</w:t>
      </w:r>
      <w:r w:rsidR="00C935A4">
        <w:rPr>
          <w:rFonts w:ascii="Times New Roman" w:hAnsi="Times New Roman"/>
        </w:rPr>
        <w:t>1</w:t>
      </w:r>
      <w:r w:rsidRPr="00660FB7">
        <w:rPr>
          <w:rFonts w:ascii="Times New Roman" w:hAnsi="Times New Roman"/>
        </w:rPr>
        <w:t xml:space="preserve"> của </w:t>
      </w:r>
      <w:r w:rsidR="00033C9D">
        <w:rPr>
          <w:rFonts w:ascii="Times New Roman" w:hAnsi="Times New Roman"/>
        </w:rPr>
        <w:t>Phòng</w:t>
      </w:r>
      <w:r w:rsidRPr="00660FB7">
        <w:rPr>
          <w:rFonts w:ascii="Times New Roman" w:hAnsi="Times New Roman"/>
        </w:rPr>
        <w:t xml:space="preserve"> Giáo dục và Đào tạo (GDĐT) về việc </w:t>
      </w:r>
      <w:r w:rsidRPr="00FC0CCD">
        <w:rPr>
          <w:rFonts w:ascii="Times New Roman" w:hAnsi="Times New Roman"/>
        </w:rPr>
        <w:t>thực hiện báo cáo công tác công khai năm</w:t>
      </w:r>
      <w:r>
        <w:rPr>
          <w:rFonts w:ascii="Times New Roman" w:hAnsi="Times New Roman"/>
        </w:rPr>
        <w:t xml:space="preserve"> học </w:t>
      </w:r>
      <w:r w:rsidR="0034744E">
        <w:rPr>
          <w:rFonts w:ascii="Times New Roman" w:hAnsi="Times New Roman"/>
        </w:rPr>
        <w:t>2020-2021</w:t>
      </w:r>
      <w:r>
        <w:rPr>
          <w:rFonts w:ascii="Times New Roman" w:hAnsi="Times New Roman"/>
        </w:rPr>
        <w:t xml:space="preserve"> và định hướng công tác công khai năm học </w:t>
      </w:r>
      <w:r w:rsidR="00425BAC">
        <w:rPr>
          <w:rFonts w:ascii="Times New Roman" w:hAnsi="Times New Roman"/>
        </w:rPr>
        <w:t>2021-2022</w:t>
      </w:r>
      <w:r>
        <w:rPr>
          <w:rFonts w:ascii="Times New Roman" w:hAnsi="Times New Roman"/>
        </w:rPr>
        <w:t xml:space="preserve"> </w:t>
      </w:r>
      <w:r w:rsidRPr="00FC0CCD">
        <w:rPr>
          <w:rFonts w:ascii="Times New Roman" w:hAnsi="Times New Roman"/>
        </w:rPr>
        <w:t xml:space="preserve">theo </w:t>
      </w:r>
      <w:r>
        <w:rPr>
          <w:rFonts w:ascii="Times New Roman" w:hAnsi="Times New Roman"/>
        </w:rPr>
        <w:t>hướng dẫn của</w:t>
      </w:r>
      <w:r w:rsidRPr="00FC0CCD">
        <w:rPr>
          <w:rFonts w:ascii="Times New Roman" w:hAnsi="Times New Roman"/>
        </w:rPr>
        <w:t xml:space="preserve"> Thông tư  </w:t>
      </w:r>
      <w:r w:rsidRPr="00FC0CCD">
        <w:rPr>
          <w:rFonts w:ascii="Times New Roman" w:hAnsi="Times New Roman"/>
          <w:bCs/>
        </w:rPr>
        <w:t>số 36/2017/TT-BGDĐT</w:t>
      </w:r>
      <w:r>
        <w:rPr>
          <w:rFonts w:ascii="Times New Roman" w:hAnsi="Times New Roman"/>
          <w:bCs/>
        </w:rPr>
        <w:t>.</w:t>
      </w:r>
    </w:p>
    <w:p w14:paraId="06DCF898" w14:textId="1D5C1E6B" w:rsidR="00177775" w:rsidRPr="00660FB7" w:rsidRDefault="00033C9D" w:rsidP="00E749F8">
      <w:pPr>
        <w:spacing w:before="120" w:after="120"/>
        <w:ind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</w:rPr>
        <w:t>Trường</w:t>
      </w:r>
      <w:r w:rsidR="007A123E" w:rsidRPr="00660FB7">
        <w:rPr>
          <w:rFonts w:ascii="Times New Roman" w:hAnsi="Times New Roman"/>
          <w:bCs/>
        </w:rPr>
        <w:t>…</w:t>
      </w:r>
      <w:proofErr w:type="gramStart"/>
      <w:r w:rsidR="007A123E" w:rsidRPr="00660FB7">
        <w:rPr>
          <w:rFonts w:ascii="Times New Roman" w:hAnsi="Times New Roman"/>
          <w:bCs/>
        </w:rPr>
        <w:t>…..</w:t>
      </w:r>
      <w:proofErr w:type="gramEnd"/>
      <w:r w:rsidR="007A123E" w:rsidRPr="00660FB7">
        <w:rPr>
          <w:rFonts w:ascii="Times New Roman" w:hAnsi="Times New Roman"/>
          <w:bCs/>
        </w:rPr>
        <w:t xml:space="preserve"> báo cáo </w:t>
      </w:r>
      <w:r w:rsidR="006811C3" w:rsidRPr="00660FB7">
        <w:rPr>
          <w:rFonts w:ascii="Times New Roman" w:hAnsi="Times New Roman"/>
          <w:bCs/>
        </w:rPr>
        <w:t>…</w:t>
      </w:r>
      <w:proofErr w:type="gramStart"/>
      <w:r w:rsidR="006811C3" w:rsidRPr="00660FB7">
        <w:rPr>
          <w:rFonts w:ascii="Times New Roman" w:hAnsi="Times New Roman"/>
          <w:bCs/>
        </w:rPr>
        <w:t>…..</w:t>
      </w:r>
      <w:proofErr w:type="gramEnd"/>
      <w:r w:rsidR="007A123E" w:rsidRPr="00660FB7">
        <w:rPr>
          <w:rFonts w:ascii="Times New Roman" w:hAnsi="Times New Roman"/>
          <w:szCs w:val="20"/>
        </w:rPr>
        <w:t xml:space="preserve"> như sau:</w:t>
      </w:r>
    </w:p>
    <w:p w14:paraId="66399A56" w14:textId="77777777" w:rsidR="00177775" w:rsidRPr="00660FB7" w:rsidRDefault="00177775" w:rsidP="00E749F8">
      <w:pPr>
        <w:spacing w:before="120" w:after="120"/>
        <w:ind w:firstLine="7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Phần thứ nhất</w:t>
      </w:r>
    </w:p>
    <w:p w14:paraId="4AE2BB25" w14:textId="77777777" w:rsidR="007E599E" w:rsidRPr="00660FB7" w:rsidRDefault="00177775" w:rsidP="00E749F8">
      <w:pPr>
        <w:spacing w:before="120" w:after="120"/>
        <w:ind w:firstLine="7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BÁO CÁO KẾT QUẢ</w:t>
      </w:r>
      <w:r w:rsidR="007E599E" w:rsidRPr="00660FB7">
        <w:rPr>
          <w:rFonts w:ascii="Times New Roman" w:hAnsi="Times New Roman"/>
          <w:b/>
          <w:szCs w:val="20"/>
        </w:rPr>
        <w:t xml:space="preserve"> THỰC HIỆN QUY CHẾ CÔNG KHAI </w:t>
      </w:r>
    </w:p>
    <w:p w14:paraId="7732557A" w14:textId="77777777" w:rsidR="007A123E" w:rsidRPr="00660FB7" w:rsidRDefault="007E599E" w:rsidP="00E749F8">
      <w:pPr>
        <w:spacing w:before="120" w:after="120"/>
        <w:ind w:firstLine="720"/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szCs w:val="20"/>
        </w:rPr>
        <w:t>NĂM</w:t>
      </w:r>
      <w:r w:rsidR="00665869" w:rsidRPr="00660FB7">
        <w:rPr>
          <w:rFonts w:ascii="Times New Roman" w:hAnsi="Times New Roman"/>
          <w:b/>
          <w:szCs w:val="20"/>
        </w:rPr>
        <w:t xml:space="preserve"> HỌC 2018-2019</w:t>
      </w:r>
    </w:p>
    <w:p w14:paraId="61061DC2" w14:textId="77777777" w:rsidR="00D13ABF" w:rsidRPr="00660FB7" w:rsidRDefault="007A123E" w:rsidP="00E749F8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 xml:space="preserve">I. </w:t>
      </w:r>
      <w:r w:rsidR="00456B7F" w:rsidRPr="00660FB7">
        <w:rPr>
          <w:rFonts w:ascii="Times New Roman" w:hAnsi="Times New Roman"/>
          <w:b/>
          <w:bCs/>
        </w:rPr>
        <w:t>ĐẶC ĐIỂM TÌNH HÌNH</w:t>
      </w:r>
    </w:p>
    <w:p w14:paraId="42B07FCE" w14:textId="6B783547" w:rsidR="007A123E" w:rsidRPr="00660FB7" w:rsidRDefault="00177775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1. Nêu khá</w:t>
      </w:r>
      <w:r w:rsidR="007A123E" w:rsidRPr="00660FB7">
        <w:rPr>
          <w:rFonts w:ascii="Times New Roman" w:hAnsi="Times New Roman"/>
          <w:bCs/>
        </w:rPr>
        <w:t>i quát số lượng trường lớp, cán bộ quản lý (CBQL), giáo viên (GV)</w:t>
      </w:r>
      <w:r w:rsidR="00C21A46" w:rsidRPr="00660FB7">
        <w:rPr>
          <w:rFonts w:ascii="Times New Roman" w:hAnsi="Times New Roman"/>
          <w:bCs/>
        </w:rPr>
        <w:t>, học si</w:t>
      </w:r>
      <w:r w:rsidR="002E1E2D">
        <w:rPr>
          <w:rFonts w:ascii="Times New Roman" w:hAnsi="Times New Roman"/>
          <w:bCs/>
        </w:rPr>
        <w:t xml:space="preserve">nh (HS) các cấp học năm học </w:t>
      </w:r>
      <w:r w:rsidR="0034744E">
        <w:rPr>
          <w:rFonts w:ascii="Times New Roman" w:hAnsi="Times New Roman"/>
          <w:bCs/>
        </w:rPr>
        <w:t>2020-2021</w:t>
      </w:r>
      <w:r w:rsidR="007A123E" w:rsidRPr="00660FB7">
        <w:rPr>
          <w:rFonts w:ascii="Times New Roman" w:hAnsi="Times New Roman"/>
          <w:bCs/>
        </w:rPr>
        <w:t>;</w:t>
      </w:r>
    </w:p>
    <w:p w14:paraId="0823E3FF" w14:textId="54C2B42B" w:rsidR="007A123E" w:rsidRPr="00660FB7" w:rsidRDefault="00177775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2.</w:t>
      </w:r>
      <w:r w:rsidR="005C3566" w:rsidRPr="00660FB7">
        <w:rPr>
          <w:rFonts w:ascii="Times New Roman" w:hAnsi="Times New Roman"/>
          <w:bCs/>
        </w:rPr>
        <w:t xml:space="preserve"> Tì</w:t>
      </w:r>
      <w:r w:rsidR="007A123E" w:rsidRPr="00660FB7">
        <w:rPr>
          <w:rFonts w:ascii="Times New Roman" w:hAnsi="Times New Roman"/>
          <w:bCs/>
        </w:rPr>
        <w:t xml:space="preserve">nh hình chất lượng đội ngũ: </w:t>
      </w:r>
      <w:r w:rsidR="005C3566" w:rsidRPr="00660FB7">
        <w:rPr>
          <w:rFonts w:ascii="Times New Roman" w:hAnsi="Times New Roman"/>
          <w:bCs/>
        </w:rPr>
        <w:t xml:space="preserve"> Số lượng, tỷ lệ CBQL, GV các cấp học có trình độ trên chuẩn, đạt chuẩn, dưới chuẩn.</w:t>
      </w:r>
    </w:p>
    <w:p w14:paraId="63EE5F2A" w14:textId="1F8C6740" w:rsidR="007A123E" w:rsidRPr="00660FB7" w:rsidRDefault="00177775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3.</w:t>
      </w:r>
      <w:r w:rsidR="005C3566" w:rsidRPr="00660FB7">
        <w:rPr>
          <w:rFonts w:ascii="Times New Roman" w:hAnsi="Times New Roman"/>
          <w:bCs/>
        </w:rPr>
        <w:t xml:space="preserve"> Tình hình đầu tư duy tu, sửa chữa, xây mới các trường học của địa phương </w:t>
      </w:r>
      <w:r w:rsidRPr="00660FB7">
        <w:rPr>
          <w:rFonts w:ascii="Times New Roman" w:hAnsi="Times New Roman"/>
          <w:bCs/>
        </w:rPr>
        <w:t xml:space="preserve">năm học </w:t>
      </w:r>
      <w:r w:rsidR="0034744E">
        <w:rPr>
          <w:rFonts w:ascii="Times New Roman" w:hAnsi="Times New Roman"/>
          <w:bCs/>
        </w:rPr>
        <w:t>2020-2021</w:t>
      </w:r>
      <w:r w:rsidR="002E1E2D">
        <w:rPr>
          <w:rFonts w:ascii="Times New Roman" w:hAnsi="Times New Roman"/>
          <w:bCs/>
        </w:rPr>
        <w:t xml:space="preserve"> </w:t>
      </w:r>
      <w:r w:rsidRPr="00660FB7">
        <w:rPr>
          <w:rFonts w:ascii="Times New Roman" w:hAnsi="Times New Roman"/>
          <w:bCs/>
        </w:rPr>
        <w:t>(</w:t>
      </w:r>
      <w:r w:rsidR="005C3566" w:rsidRPr="00660FB7">
        <w:rPr>
          <w:rFonts w:ascii="Times New Roman" w:hAnsi="Times New Roman"/>
          <w:bCs/>
        </w:rPr>
        <w:t>nhà nước đầu tư, xã hội hoá, tài trợ…)</w:t>
      </w:r>
    </w:p>
    <w:p w14:paraId="4AC5AA92" w14:textId="08A4E550" w:rsidR="005C3566" w:rsidRPr="00660FB7" w:rsidRDefault="005C3566" w:rsidP="00E749F8">
      <w:pPr>
        <w:spacing w:before="120" w:after="120"/>
        <w:ind w:firstLine="720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 xml:space="preserve">II. </w:t>
      </w:r>
      <w:r w:rsidR="00456B7F" w:rsidRPr="00660FB7">
        <w:rPr>
          <w:rFonts w:ascii="Times New Roman" w:hAnsi="Times New Roman"/>
          <w:b/>
          <w:bCs/>
        </w:rPr>
        <w:t>KẾT QUẢ KIỂM TRA TÌNH HÌNH THỰC HIỆN 03 CÔNG KHAI TẠI CÁC CƠ SỞ GIÁO DỤC</w:t>
      </w:r>
      <w:r w:rsidR="00410E24">
        <w:rPr>
          <w:rFonts w:ascii="Times New Roman" w:hAnsi="Times New Roman"/>
          <w:b/>
          <w:bCs/>
        </w:rPr>
        <w:t xml:space="preserve"> NĂM HỌC </w:t>
      </w:r>
      <w:r w:rsidR="0034744E">
        <w:rPr>
          <w:rFonts w:ascii="Times New Roman" w:hAnsi="Times New Roman"/>
          <w:b/>
          <w:bCs/>
        </w:rPr>
        <w:t>2020-2021</w:t>
      </w:r>
    </w:p>
    <w:p w14:paraId="1C2D747D" w14:textId="77777777" w:rsidR="005C3566" w:rsidRPr="00410E24" w:rsidRDefault="00410E24" w:rsidP="00410E24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410E24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="00177775" w:rsidRPr="00410E24">
        <w:rPr>
          <w:rFonts w:ascii="Times New Roman" w:hAnsi="Times New Roman"/>
          <w:b/>
          <w:bCs/>
        </w:rPr>
        <w:t>K</w:t>
      </w:r>
      <w:r w:rsidR="00177775" w:rsidRPr="00410E24">
        <w:rPr>
          <w:rFonts w:ascii="Times New Roman" w:hAnsi="Times New Roman" w:cs="Arial"/>
          <w:b/>
          <w:bCs/>
        </w:rPr>
        <w:t>ế</w:t>
      </w:r>
      <w:r w:rsidR="00177775" w:rsidRPr="00410E24">
        <w:rPr>
          <w:rFonts w:ascii="Times New Roman" w:hAnsi="Times New Roman"/>
          <w:b/>
          <w:bCs/>
        </w:rPr>
        <w:t>t qu</w:t>
      </w:r>
      <w:r w:rsidR="00177775" w:rsidRPr="00410E24">
        <w:rPr>
          <w:rFonts w:ascii="Times New Roman" w:hAnsi="Times New Roman" w:cs="Arial"/>
          <w:b/>
          <w:bCs/>
        </w:rPr>
        <w:t>ả</w:t>
      </w:r>
    </w:p>
    <w:p w14:paraId="16DAA3E6" w14:textId="70F96981" w:rsidR="00177775" w:rsidRPr="00660FB7" w:rsidRDefault="00177775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 xml:space="preserve">Căn cứ vào kết quả kiểm tra tình hình thực hiện 3 công khai của trường </w:t>
      </w:r>
      <w:r w:rsidR="007E599E" w:rsidRPr="00660FB7">
        <w:rPr>
          <w:rFonts w:ascii="Times New Roman" w:hAnsi="Times New Roman"/>
          <w:bCs/>
        </w:rPr>
        <w:t>báo cáo kết quả của từng cấp học theo yêu cầu sau:</w:t>
      </w:r>
    </w:p>
    <w:p w14:paraId="74B05D48" w14:textId="37E0E936" w:rsidR="00A67805" w:rsidRPr="00660FB7" w:rsidRDefault="00A91E98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a</w:t>
      </w:r>
      <w:r w:rsidR="005C3566" w:rsidRPr="00660FB7">
        <w:rPr>
          <w:rFonts w:ascii="Times New Roman" w:hAnsi="Times New Roman"/>
          <w:bCs/>
        </w:rPr>
        <w:t>)</w:t>
      </w:r>
      <w:r w:rsidR="00A67805" w:rsidRPr="00660FB7">
        <w:rPr>
          <w:rFonts w:ascii="Times New Roman" w:hAnsi="Times New Roman"/>
          <w:bCs/>
        </w:rPr>
        <w:t xml:space="preserve"> </w:t>
      </w:r>
      <w:r w:rsidR="005C3566" w:rsidRPr="00660FB7">
        <w:rPr>
          <w:rFonts w:ascii="Times New Roman" w:hAnsi="Times New Roman"/>
          <w:bCs/>
        </w:rPr>
        <w:t>S</w:t>
      </w:r>
      <w:r w:rsidR="005C3566" w:rsidRPr="00660FB7">
        <w:rPr>
          <w:rFonts w:ascii="Times New Roman" w:hAnsi="Times New Roman" w:cs="Arial"/>
          <w:bCs/>
        </w:rPr>
        <w:t>ố</w:t>
      </w:r>
      <w:r w:rsidR="005C3566" w:rsidRPr="00660FB7">
        <w:rPr>
          <w:rFonts w:ascii="Times New Roman" w:hAnsi="Times New Roman"/>
          <w:bCs/>
        </w:rPr>
        <w:t xml:space="preserve"> l</w:t>
      </w:r>
      <w:r w:rsidR="005C3566" w:rsidRPr="00660FB7">
        <w:rPr>
          <w:rFonts w:ascii="Times New Roman" w:hAnsi="Times New Roman" w:cs="Arial"/>
          <w:bCs/>
        </w:rPr>
        <w:t>ượ</w:t>
      </w:r>
      <w:r w:rsidR="005C3566" w:rsidRPr="00660FB7">
        <w:rPr>
          <w:rFonts w:ascii="Times New Roman" w:hAnsi="Times New Roman"/>
          <w:bCs/>
        </w:rPr>
        <w:t>ng</w:t>
      </w:r>
      <w:r>
        <w:rPr>
          <w:rFonts w:ascii="Times New Roman" w:hAnsi="Times New Roman"/>
          <w:bCs/>
        </w:rPr>
        <w:t xml:space="preserve"> hồ sơ danh mục</w:t>
      </w:r>
      <w:r w:rsidR="005C3566" w:rsidRPr="00660FB7">
        <w:rPr>
          <w:rFonts w:ascii="Times New Roman" w:hAnsi="Times New Roman"/>
          <w:bCs/>
        </w:rPr>
        <w:t xml:space="preserve"> th</w:t>
      </w:r>
      <w:r w:rsidR="005C3566" w:rsidRPr="00660FB7">
        <w:rPr>
          <w:rFonts w:ascii="Times New Roman" w:hAnsi="Times New Roman" w:cs="Arial"/>
          <w:bCs/>
        </w:rPr>
        <w:t>ự</w:t>
      </w:r>
      <w:r w:rsidR="005C3566" w:rsidRPr="00660FB7">
        <w:rPr>
          <w:rFonts w:ascii="Times New Roman" w:hAnsi="Times New Roman"/>
          <w:bCs/>
        </w:rPr>
        <w:t>c hi</w:t>
      </w:r>
      <w:r w:rsidR="005C3566" w:rsidRPr="00660FB7">
        <w:rPr>
          <w:rFonts w:ascii="Times New Roman" w:hAnsi="Times New Roman" w:cs="Arial"/>
          <w:bCs/>
        </w:rPr>
        <w:t>ệ</w:t>
      </w:r>
      <w:r w:rsidR="005C3566" w:rsidRPr="00660FB7">
        <w:rPr>
          <w:rFonts w:ascii="Times New Roman" w:hAnsi="Times New Roman"/>
          <w:bCs/>
        </w:rPr>
        <w:t>n c</w:t>
      </w:r>
      <w:r w:rsidR="005C3566" w:rsidRPr="00660FB7">
        <w:rPr>
          <w:rFonts w:ascii="Times New Roman" w:hAnsi="Times New Roman" w:cs=".VnTime"/>
          <w:bCs/>
        </w:rPr>
        <w:t>ô</w:t>
      </w:r>
      <w:r w:rsidR="005C3566" w:rsidRPr="00660FB7">
        <w:rPr>
          <w:rFonts w:ascii="Times New Roman" w:hAnsi="Times New Roman"/>
          <w:bCs/>
        </w:rPr>
        <w:t xml:space="preserve">ng khai </w:t>
      </w:r>
      <w:r w:rsidR="005C3566" w:rsidRPr="00660FB7">
        <w:rPr>
          <w:rFonts w:ascii="Times New Roman" w:hAnsi="Times New Roman" w:cs="Arial"/>
          <w:bCs/>
        </w:rPr>
        <w:t>đủ</w:t>
      </w:r>
      <w:r w:rsidR="005C3566" w:rsidRPr="00660FB7">
        <w:rPr>
          <w:rFonts w:ascii="Times New Roman" w:hAnsi="Times New Roman"/>
          <w:bCs/>
        </w:rPr>
        <w:t xml:space="preserve"> c</w:t>
      </w:r>
      <w:r w:rsidR="005C3566" w:rsidRPr="00660FB7">
        <w:rPr>
          <w:rFonts w:ascii="Times New Roman" w:hAnsi="Times New Roman" w:cs=".VnTime"/>
          <w:bCs/>
        </w:rPr>
        <w:t>á</w:t>
      </w:r>
      <w:r w:rsidR="005C3566" w:rsidRPr="00660FB7">
        <w:rPr>
          <w:rFonts w:ascii="Times New Roman" w:hAnsi="Times New Roman"/>
          <w:bCs/>
        </w:rPr>
        <w:t>c n</w:t>
      </w:r>
      <w:r w:rsidR="005C3566" w:rsidRPr="00660FB7">
        <w:rPr>
          <w:rFonts w:ascii="Times New Roman" w:hAnsi="Times New Roman" w:cs="Arial"/>
          <w:bCs/>
        </w:rPr>
        <w:t>ộ</w:t>
      </w:r>
      <w:r w:rsidR="005C3566" w:rsidRPr="00660FB7">
        <w:rPr>
          <w:rFonts w:ascii="Times New Roman" w:hAnsi="Times New Roman"/>
          <w:bCs/>
        </w:rPr>
        <w:t>i dung quy định</w:t>
      </w:r>
      <w:r w:rsidR="00A67805" w:rsidRPr="00660FB7">
        <w:rPr>
          <w:rFonts w:ascii="Times New Roman" w:hAnsi="Times New Roman"/>
          <w:bCs/>
        </w:rPr>
        <w:t xml:space="preserve"> tại Điều 4 Thông tư số 36/2017/TT-BGDĐT</w:t>
      </w:r>
      <w:r w:rsidR="00E06B0B" w:rsidRPr="00660FB7">
        <w:rPr>
          <w:rFonts w:ascii="Times New Roman" w:hAnsi="Times New Roman"/>
          <w:bCs/>
        </w:rPr>
        <w:t xml:space="preserve">? </w:t>
      </w:r>
    </w:p>
    <w:p w14:paraId="2CF79010" w14:textId="03652238" w:rsidR="00A67805" w:rsidRPr="00660FB7" w:rsidRDefault="00A91E98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="00A67805" w:rsidRPr="00660FB7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Đánh giá thực</w:t>
      </w:r>
      <w:r w:rsidR="00177775" w:rsidRPr="00660FB7">
        <w:rPr>
          <w:rFonts w:ascii="Times New Roman" w:hAnsi="Times New Roman"/>
          <w:bCs/>
        </w:rPr>
        <w:t xml:space="preserve"> hiện 3 công khai nhưng chưa</w:t>
      </w:r>
      <w:r w:rsidR="00A67805" w:rsidRPr="00660FB7">
        <w:rPr>
          <w:rFonts w:ascii="Times New Roman" w:hAnsi="Times New Roman"/>
          <w:bCs/>
        </w:rPr>
        <w:t xml:space="preserve"> c</w:t>
      </w:r>
      <w:r w:rsidR="00A67805" w:rsidRPr="00660FB7">
        <w:rPr>
          <w:rFonts w:ascii="Times New Roman" w:hAnsi="Times New Roman" w:cs=".VnTime"/>
          <w:bCs/>
        </w:rPr>
        <w:t>ô</w:t>
      </w:r>
      <w:r w:rsidR="00A67805" w:rsidRPr="00660FB7">
        <w:rPr>
          <w:rFonts w:ascii="Times New Roman" w:hAnsi="Times New Roman"/>
          <w:bCs/>
        </w:rPr>
        <w:t xml:space="preserve">ng khai </w:t>
      </w:r>
      <w:r w:rsidR="00A67805" w:rsidRPr="00660FB7">
        <w:rPr>
          <w:rFonts w:ascii="Times New Roman" w:hAnsi="Times New Roman" w:cs="Arial"/>
          <w:bCs/>
        </w:rPr>
        <w:t>đủ</w:t>
      </w:r>
      <w:r w:rsidR="00A67805" w:rsidRPr="00660FB7">
        <w:rPr>
          <w:rFonts w:ascii="Times New Roman" w:hAnsi="Times New Roman"/>
          <w:bCs/>
        </w:rPr>
        <w:t xml:space="preserve"> c</w:t>
      </w:r>
      <w:r w:rsidR="00A67805" w:rsidRPr="00660FB7">
        <w:rPr>
          <w:rFonts w:ascii="Times New Roman" w:hAnsi="Times New Roman" w:cs=".VnTime"/>
          <w:bCs/>
        </w:rPr>
        <w:t>á</w:t>
      </w:r>
      <w:r w:rsidR="00A67805" w:rsidRPr="00660FB7">
        <w:rPr>
          <w:rFonts w:ascii="Times New Roman" w:hAnsi="Times New Roman"/>
          <w:bCs/>
        </w:rPr>
        <w:t>c n</w:t>
      </w:r>
      <w:r w:rsidR="00A67805" w:rsidRPr="00660FB7">
        <w:rPr>
          <w:rFonts w:ascii="Times New Roman" w:hAnsi="Times New Roman" w:cs="Arial"/>
          <w:bCs/>
        </w:rPr>
        <w:t>ộ</w:t>
      </w:r>
      <w:r w:rsidR="00A67805" w:rsidRPr="00660FB7">
        <w:rPr>
          <w:rFonts w:ascii="Times New Roman" w:hAnsi="Times New Roman"/>
          <w:bCs/>
        </w:rPr>
        <w:t xml:space="preserve">i dung quy định tại Điều 4 Thông tư số 36/2017/TT-BGDĐT? </w:t>
      </w:r>
      <w:r w:rsidR="00177775" w:rsidRPr="00660FB7">
        <w:rPr>
          <w:rFonts w:ascii="Times New Roman" w:hAnsi="Times New Roman"/>
          <w:bCs/>
        </w:rPr>
        <w:t xml:space="preserve"> Nội dung chưa được công khai? Lý do?</w:t>
      </w:r>
    </w:p>
    <w:p w14:paraId="305E87DC" w14:textId="76C2053D" w:rsidR="00A67805" w:rsidRPr="00660FB7" w:rsidRDefault="00A91E98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A67805" w:rsidRPr="00660FB7">
        <w:rPr>
          <w:rFonts w:ascii="Times New Roman" w:hAnsi="Times New Roman"/>
          <w:bCs/>
        </w:rPr>
        <w:t>) S</w:t>
      </w:r>
      <w:r w:rsidR="00A67805" w:rsidRPr="00660FB7">
        <w:rPr>
          <w:rFonts w:ascii="Times New Roman" w:hAnsi="Times New Roman" w:cs="Arial"/>
          <w:bCs/>
        </w:rPr>
        <w:t>ố</w:t>
      </w:r>
      <w:r w:rsidR="00A67805" w:rsidRPr="00660FB7">
        <w:rPr>
          <w:rFonts w:ascii="Times New Roman" w:hAnsi="Times New Roman"/>
          <w:bCs/>
        </w:rPr>
        <w:t xml:space="preserve"> l</w:t>
      </w:r>
      <w:r w:rsidR="00A67805" w:rsidRPr="00660FB7">
        <w:rPr>
          <w:rFonts w:ascii="Times New Roman" w:hAnsi="Times New Roman" w:cs="Arial"/>
          <w:bCs/>
        </w:rPr>
        <w:t>ượ</w:t>
      </w:r>
      <w:r w:rsidR="00A67805" w:rsidRPr="00660FB7">
        <w:rPr>
          <w:rFonts w:ascii="Times New Roman" w:hAnsi="Times New Roman"/>
          <w:bCs/>
        </w:rPr>
        <w:t xml:space="preserve">ng </w:t>
      </w:r>
      <w:r>
        <w:rPr>
          <w:rFonts w:ascii="Times New Roman" w:hAnsi="Times New Roman"/>
          <w:bCs/>
        </w:rPr>
        <w:t>hồ sơ</w:t>
      </w:r>
      <w:r w:rsidR="00A67805" w:rsidRPr="00660FB7">
        <w:rPr>
          <w:rFonts w:ascii="Times New Roman" w:hAnsi="Times New Roman"/>
          <w:bCs/>
        </w:rPr>
        <w:t xml:space="preserve"> không th</w:t>
      </w:r>
      <w:r w:rsidR="00A67805" w:rsidRPr="00660FB7">
        <w:rPr>
          <w:rFonts w:ascii="Times New Roman" w:hAnsi="Times New Roman" w:cs="Arial"/>
          <w:bCs/>
        </w:rPr>
        <w:t>ự</w:t>
      </w:r>
      <w:r w:rsidR="00A67805" w:rsidRPr="00660FB7">
        <w:rPr>
          <w:rFonts w:ascii="Times New Roman" w:hAnsi="Times New Roman"/>
          <w:bCs/>
        </w:rPr>
        <w:t>c hi</w:t>
      </w:r>
      <w:r w:rsidR="00A67805" w:rsidRPr="00660FB7">
        <w:rPr>
          <w:rFonts w:ascii="Times New Roman" w:hAnsi="Times New Roman" w:cs="Arial"/>
          <w:bCs/>
        </w:rPr>
        <w:t>ệ</w:t>
      </w:r>
      <w:r w:rsidR="00A67805" w:rsidRPr="00660FB7">
        <w:rPr>
          <w:rFonts w:ascii="Times New Roman" w:hAnsi="Times New Roman"/>
          <w:bCs/>
        </w:rPr>
        <w:t>n công tác c</w:t>
      </w:r>
      <w:r w:rsidR="00A67805" w:rsidRPr="00660FB7">
        <w:rPr>
          <w:rFonts w:ascii="Times New Roman" w:hAnsi="Times New Roman" w:cs=".VnTime"/>
          <w:bCs/>
        </w:rPr>
        <w:t>ô</w:t>
      </w:r>
      <w:r w:rsidR="00A67805" w:rsidRPr="00660FB7">
        <w:rPr>
          <w:rFonts w:ascii="Times New Roman" w:hAnsi="Times New Roman"/>
          <w:bCs/>
        </w:rPr>
        <w:t xml:space="preserve">ng khai? </w:t>
      </w:r>
      <w:r w:rsidR="00177775" w:rsidRPr="00660FB7">
        <w:rPr>
          <w:rFonts w:ascii="Times New Roman" w:hAnsi="Times New Roman"/>
          <w:bCs/>
        </w:rPr>
        <w:t>Lý do?</w:t>
      </w:r>
    </w:p>
    <w:p w14:paraId="358ED8CA" w14:textId="0C4FEF26" w:rsidR="005C3566" w:rsidRPr="00660FB7" w:rsidRDefault="007E599E" w:rsidP="00E749F8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 w:cs="Arial"/>
          <w:b/>
          <w:bCs/>
        </w:rPr>
        <w:t xml:space="preserve">2. </w:t>
      </w:r>
      <w:r w:rsidR="00496AD1" w:rsidRPr="00660FB7">
        <w:rPr>
          <w:rFonts w:ascii="Times New Roman" w:hAnsi="Times New Roman" w:cs="Arial"/>
          <w:b/>
          <w:bCs/>
        </w:rPr>
        <w:t>Đ</w:t>
      </w:r>
      <w:r w:rsidR="00496AD1" w:rsidRPr="00660FB7">
        <w:rPr>
          <w:rFonts w:ascii="Times New Roman" w:hAnsi="Times New Roman" w:cs=".VnTime"/>
          <w:b/>
          <w:bCs/>
        </w:rPr>
        <w:t>á</w:t>
      </w:r>
      <w:r w:rsidR="00496AD1" w:rsidRPr="00660FB7">
        <w:rPr>
          <w:rFonts w:ascii="Times New Roman" w:hAnsi="Times New Roman"/>
          <w:b/>
          <w:bCs/>
        </w:rPr>
        <w:t>nh gi</w:t>
      </w:r>
      <w:r w:rsidR="00496AD1" w:rsidRPr="00660FB7">
        <w:rPr>
          <w:rFonts w:ascii="Times New Roman" w:hAnsi="Times New Roman" w:cs=".VnTime"/>
          <w:b/>
          <w:bCs/>
        </w:rPr>
        <w:t>á</w:t>
      </w:r>
      <w:r w:rsidR="00C92B30" w:rsidRPr="00660FB7">
        <w:rPr>
          <w:rFonts w:ascii="Times New Roman" w:hAnsi="Times New Roman"/>
          <w:b/>
          <w:bCs/>
        </w:rPr>
        <w:t>,</w:t>
      </w:r>
      <w:r w:rsidR="00496AD1" w:rsidRPr="00660FB7">
        <w:rPr>
          <w:rFonts w:ascii="Times New Roman" w:hAnsi="Times New Roman"/>
          <w:b/>
          <w:bCs/>
        </w:rPr>
        <w:t xml:space="preserve"> nhận xét </w:t>
      </w:r>
      <w:r w:rsidRPr="00660FB7">
        <w:rPr>
          <w:rFonts w:ascii="Times New Roman" w:hAnsi="Times New Roman"/>
          <w:b/>
          <w:bCs/>
        </w:rPr>
        <w:t xml:space="preserve">chung </w:t>
      </w:r>
      <w:r w:rsidR="00C92B30" w:rsidRPr="00660FB7">
        <w:rPr>
          <w:rFonts w:ascii="Times New Roman" w:hAnsi="Times New Roman"/>
          <w:b/>
          <w:bCs/>
        </w:rPr>
        <w:t>tình hình thực hiện 03 công khai củ</w:t>
      </w:r>
      <w:r w:rsidRPr="00660FB7">
        <w:rPr>
          <w:rFonts w:ascii="Times New Roman" w:hAnsi="Times New Roman"/>
          <w:b/>
          <w:bCs/>
        </w:rPr>
        <w:t>a các cơ sở giáo dục địa phương (</w:t>
      </w:r>
      <w:r w:rsidR="00496AD1" w:rsidRPr="00660FB7">
        <w:rPr>
          <w:rFonts w:ascii="Times New Roman" w:hAnsi="Times New Roman"/>
          <w:bCs/>
        </w:rPr>
        <w:t xml:space="preserve">hình thức, </w:t>
      </w:r>
      <w:r w:rsidRPr="00660FB7">
        <w:rPr>
          <w:rFonts w:ascii="Times New Roman" w:hAnsi="Times New Roman"/>
          <w:bCs/>
        </w:rPr>
        <w:t xml:space="preserve">nội dung, chất lượng thông tin </w:t>
      </w:r>
      <w:r w:rsidR="00E06B0B" w:rsidRPr="00660FB7">
        <w:rPr>
          <w:rFonts w:ascii="Times New Roman" w:hAnsi="Times New Roman"/>
          <w:bCs/>
        </w:rPr>
        <w:t xml:space="preserve">công khai? </w:t>
      </w:r>
      <w:r w:rsidRPr="00660FB7">
        <w:rPr>
          <w:rFonts w:ascii="Times New Roman" w:hAnsi="Times New Roman"/>
          <w:bCs/>
        </w:rPr>
        <w:t>C</w:t>
      </w:r>
      <w:r w:rsidR="00A67805" w:rsidRPr="00660FB7">
        <w:rPr>
          <w:rFonts w:ascii="Times New Roman" w:hAnsi="Times New Roman"/>
          <w:bCs/>
        </w:rPr>
        <w:t>ơ sở vật chất đáp</w:t>
      </w:r>
      <w:r w:rsidRPr="00660FB7">
        <w:rPr>
          <w:rFonts w:ascii="Times New Roman" w:hAnsi="Times New Roman"/>
          <w:bCs/>
        </w:rPr>
        <w:t xml:space="preserve"> ứng yêu cầu công tác công khai?)</w:t>
      </w:r>
    </w:p>
    <w:p w14:paraId="441F9D5E" w14:textId="77777777" w:rsidR="00A67805" w:rsidRPr="00660FB7" w:rsidRDefault="007E599E" w:rsidP="00E749F8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>Phần thứ hai</w:t>
      </w:r>
    </w:p>
    <w:p w14:paraId="0BE4ECC7" w14:textId="002C6C84" w:rsidR="00D1655C" w:rsidRPr="00660FB7" w:rsidRDefault="00D1655C" w:rsidP="00FC0CCD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 xml:space="preserve">TÌNH HÌNH THỰC HIỆN </w:t>
      </w:r>
      <w:r w:rsidR="00665869" w:rsidRPr="00660FB7">
        <w:rPr>
          <w:rFonts w:ascii="Times New Roman" w:hAnsi="Times New Roman"/>
          <w:b/>
          <w:szCs w:val="20"/>
        </w:rPr>
        <w:t xml:space="preserve">CÔNG KHAI ĐẦU NĂM HỌC </w:t>
      </w:r>
      <w:r w:rsidR="0034744E">
        <w:rPr>
          <w:rFonts w:ascii="Times New Roman" w:hAnsi="Times New Roman"/>
          <w:b/>
          <w:szCs w:val="20"/>
        </w:rPr>
        <w:t>2020-2021</w:t>
      </w:r>
      <w:r w:rsidRPr="00660FB7">
        <w:rPr>
          <w:rFonts w:ascii="Times New Roman" w:hAnsi="Times New Roman"/>
          <w:b/>
          <w:szCs w:val="20"/>
        </w:rPr>
        <w:t xml:space="preserve"> VÀ ĐỊNH HƯỚNG CÔNG TÁC QUẢN LÝ HOẠT ĐỘNG 3 CÔNG KHAI</w:t>
      </w:r>
      <w:r w:rsidR="00410E24">
        <w:rPr>
          <w:rFonts w:ascii="Times New Roman" w:hAnsi="Times New Roman"/>
          <w:b/>
          <w:szCs w:val="20"/>
        </w:rPr>
        <w:t xml:space="preserve"> CÁC CƠ SỞ GIÁO DỤC NĂM HỌC </w:t>
      </w:r>
      <w:r w:rsidR="00425BAC">
        <w:rPr>
          <w:rFonts w:ascii="Times New Roman" w:hAnsi="Times New Roman"/>
          <w:b/>
          <w:szCs w:val="20"/>
        </w:rPr>
        <w:t>2021-2022</w:t>
      </w:r>
    </w:p>
    <w:p w14:paraId="685C48A9" w14:textId="5EBEECF3" w:rsidR="00D1655C" w:rsidRPr="00660FB7" w:rsidRDefault="00D1655C" w:rsidP="00E749F8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I. TÌNH HÌNH THỰ</w:t>
      </w:r>
      <w:r w:rsidR="006C1D56">
        <w:rPr>
          <w:rFonts w:ascii="Times New Roman" w:hAnsi="Times New Roman"/>
          <w:b/>
          <w:szCs w:val="20"/>
        </w:rPr>
        <w:t xml:space="preserve">C HIỆN CÔNG KHAI ĐẦU NĂM HỌC </w:t>
      </w:r>
      <w:r w:rsidR="00425BAC">
        <w:rPr>
          <w:rFonts w:ascii="Times New Roman" w:hAnsi="Times New Roman"/>
          <w:b/>
          <w:szCs w:val="20"/>
        </w:rPr>
        <w:t>2021-2022</w:t>
      </w:r>
    </w:p>
    <w:p w14:paraId="375C6857" w14:textId="3D28D769" w:rsidR="00D1655C" w:rsidRPr="00660FB7" w:rsidRDefault="00D1655C" w:rsidP="00E749F8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1. Khái quát tình hình trường h</w:t>
      </w:r>
      <w:r w:rsidR="006C1D56">
        <w:rPr>
          <w:rFonts w:ascii="Times New Roman" w:hAnsi="Times New Roman"/>
          <w:b/>
          <w:szCs w:val="20"/>
        </w:rPr>
        <w:t xml:space="preserve">ọc các cấp đầu năm học </w:t>
      </w:r>
      <w:r w:rsidR="00425BAC">
        <w:rPr>
          <w:rFonts w:ascii="Times New Roman" w:hAnsi="Times New Roman"/>
          <w:b/>
          <w:szCs w:val="20"/>
        </w:rPr>
        <w:t>2021-2022</w:t>
      </w:r>
    </w:p>
    <w:p w14:paraId="6F1BAF7D" w14:textId="5E9F7091" w:rsidR="00D13ABF" w:rsidRPr="00660FB7" w:rsidRDefault="00D1655C" w:rsidP="00E749F8">
      <w:pPr>
        <w:spacing w:before="120" w:after="1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ab/>
        <w:t xml:space="preserve">Tổng số </w:t>
      </w:r>
      <w:r w:rsidR="00F5536F">
        <w:rPr>
          <w:rFonts w:ascii="Times New Roman" w:hAnsi="Times New Roman"/>
          <w:bCs/>
        </w:rPr>
        <w:t xml:space="preserve">lớp, học </w:t>
      </w:r>
      <w:proofErr w:type="gramStart"/>
      <w:r w:rsidR="00F5536F">
        <w:rPr>
          <w:rFonts w:ascii="Times New Roman" w:hAnsi="Times New Roman"/>
          <w:bCs/>
        </w:rPr>
        <w:t>sinh</w:t>
      </w:r>
      <w:r w:rsidRPr="00660FB7">
        <w:rPr>
          <w:rFonts w:ascii="Times New Roman" w:hAnsi="Times New Roman"/>
          <w:bCs/>
        </w:rPr>
        <w:t>:…</w:t>
      </w:r>
      <w:proofErr w:type="gramEnd"/>
      <w:r w:rsidRPr="00660FB7">
        <w:rPr>
          <w:rFonts w:ascii="Times New Roman" w:hAnsi="Times New Roman"/>
          <w:bCs/>
        </w:rPr>
        <w:t>., Chia ra:</w:t>
      </w:r>
    </w:p>
    <w:p w14:paraId="2BDA52DB" w14:textId="277F23BA" w:rsidR="00F5536F" w:rsidRDefault="00F5536F" w:rsidP="00E052F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7D0ACBB9" w14:textId="77777777" w:rsidR="00F5536F" w:rsidRDefault="00F5536F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22854611" w14:textId="77777777" w:rsidR="00F5536F" w:rsidRDefault="00F5536F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6DDDBD62" w14:textId="77777777" w:rsidR="00F5536F" w:rsidRDefault="00F5536F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261E347A" w14:textId="77777777" w:rsidR="00F5536F" w:rsidRDefault="00F5536F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6FCFFBF7" w14:textId="31A10574" w:rsidR="00F5536F" w:rsidRDefault="00F5536F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Khối ….: …. lớp, </w:t>
      </w:r>
      <w:proofErr w:type="gramStart"/>
      <w:r>
        <w:rPr>
          <w:rFonts w:ascii="Times New Roman" w:hAnsi="Times New Roman"/>
          <w:bCs/>
        </w:rPr>
        <w:t>…./</w:t>
      </w:r>
      <w:proofErr w:type="gramEnd"/>
      <w:r>
        <w:rPr>
          <w:rFonts w:ascii="Times New Roman" w:hAnsi="Times New Roman"/>
          <w:bCs/>
        </w:rPr>
        <w:t xml:space="preserve"> nữ</w:t>
      </w:r>
    </w:p>
    <w:p w14:paraId="095B093D" w14:textId="59CBEBB2" w:rsidR="00AA5C1B" w:rsidRDefault="00AA5C1B" w:rsidP="00F5536F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Công tác 02 buổi, bán trú (Số lượng, …)</w:t>
      </w:r>
    </w:p>
    <w:p w14:paraId="351392B2" w14:textId="19023628" w:rsidR="00E052FF" w:rsidRPr="00E052FF" w:rsidRDefault="00E052FF" w:rsidP="00E052FF">
      <w:pPr>
        <w:spacing w:before="120" w:after="120"/>
        <w:ind w:firstLine="720"/>
        <w:jc w:val="both"/>
        <w:rPr>
          <w:rFonts w:ascii="Times New Roman" w:hAnsi="Times New Roman"/>
          <w:bCs/>
          <w:i/>
        </w:rPr>
      </w:pPr>
      <w:r w:rsidRPr="00E052FF">
        <w:rPr>
          <w:rFonts w:ascii="Times New Roman" w:hAnsi="Times New Roman"/>
          <w:b/>
          <w:bCs/>
        </w:rPr>
        <w:t>2. Tình hình chất lượng đội ngũ:  Số lượng, tỷ lệ CBQL, GV các cấp học có trình độ trê</w:t>
      </w:r>
      <w:r>
        <w:rPr>
          <w:rFonts w:ascii="Times New Roman" w:hAnsi="Times New Roman"/>
          <w:b/>
          <w:bCs/>
        </w:rPr>
        <w:t xml:space="preserve">n chuẩn, đạt chuẩn, dưới chuẩn </w:t>
      </w:r>
      <w:r w:rsidRPr="00E052FF">
        <w:rPr>
          <w:rFonts w:ascii="Times New Roman" w:hAnsi="Times New Roman"/>
          <w:bCs/>
          <w:i/>
        </w:rPr>
        <w:t>(theo Luật Giáo dục số 43/2019/QH14 ngày 14/6/2019, có hiệu lực ngày 01/7/2020)</w:t>
      </w:r>
    </w:p>
    <w:p w14:paraId="4AEF8291" w14:textId="44AA25CF" w:rsidR="00D1655C" w:rsidRPr="00660FB7" w:rsidRDefault="00E052FF" w:rsidP="00E749F8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D1655C" w:rsidRPr="00660FB7">
        <w:rPr>
          <w:rFonts w:ascii="Times New Roman" w:hAnsi="Times New Roman"/>
          <w:b/>
          <w:bCs/>
        </w:rPr>
        <w:t>. Tình hình công khai đầu năm học</w:t>
      </w:r>
      <w:r w:rsidR="00C956B6">
        <w:rPr>
          <w:rFonts w:ascii="Times New Roman" w:hAnsi="Times New Roman"/>
          <w:b/>
          <w:bCs/>
        </w:rPr>
        <w:t xml:space="preserve"> </w:t>
      </w:r>
      <w:r w:rsidR="00425BAC">
        <w:rPr>
          <w:rFonts w:ascii="Times New Roman" w:hAnsi="Times New Roman"/>
          <w:b/>
          <w:bCs/>
        </w:rPr>
        <w:t>2021-2022</w:t>
      </w:r>
    </w:p>
    <w:p w14:paraId="6170CE97" w14:textId="4B5DB46C" w:rsidR="00D1655C" w:rsidRPr="00660FB7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2.1. Mầm</w:t>
      </w:r>
      <w:r w:rsidR="00D1655C" w:rsidRPr="00660FB7">
        <w:rPr>
          <w:rFonts w:ascii="Times New Roman" w:hAnsi="Times New Roman"/>
          <w:bCs/>
        </w:rPr>
        <w:t xml:space="preserve"> non:</w:t>
      </w:r>
      <w:r w:rsidRPr="00660FB7">
        <w:rPr>
          <w:rFonts w:ascii="Times New Roman" w:hAnsi="Times New Roman"/>
          <w:bCs/>
        </w:rPr>
        <w:t xml:space="preserve"> Đánh giá việc thực hiện các Biểu mẫu 1,2,3,4 (theo Thông tư 36/2017/TT-BGDĐT) của cơ sở giáo dục mầm non.</w:t>
      </w:r>
    </w:p>
    <w:p w14:paraId="3FB24F7F" w14:textId="64DF5DDC" w:rsidR="00F02050" w:rsidRPr="00660FB7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2.2. Tiểu học: Đánh giá việc thực hiện các Biểu mẫu 5,6,7,8 (theo Thông tư 36/2017/TT-BGDĐT) của cơ sở giáo dục tiểu học.</w:t>
      </w:r>
    </w:p>
    <w:p w14:paraId="36A09068" w14:textId="6820BDD3" w:rsidR="00F02050" w:rsidRPr="00660FB7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2.3. Tiểu học: Đánh giá việc thực hiện các Biểu mẫu 9,10,11,12 (theo Thông tư 36/2017/TT-BGDĐT) của cơ sở giáo dục trung học cơ sở.</w:t>
      </w:r>
    </w:p>
    <w:p w14:paraId="48D0B461" w14:textId="1F569D6D" w:rsidR="00F02050" w:rsidRPr="00660FB7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II. ĐỊNH HƯỚNG CÔNG TÁC QUẢN LÝ HOẠT ĐỘNG 3 CÔNG KHAI</w:t>
      </w:r>
      <w:r w:rsidR="00665869" w:rsidRPr="00660FB7">
        <w:rPr>
          <w:rFonts w:ascii="Times New Roman" w:hAnsi="Times New Roman"/>
          <w:b/>
          <w:szCs w:val="20"/>
        </w:rPr>
        <w:t xml:space="preserve"> CÁC CƠ SỞ GIÁO DỤC NĂM HỌC </w:t>
      </w:r>
      <w:r w:rsidR="00425BAC">
        <w:rPr>
          <w:rFonts w:ascii="Times New Roman" w:hAnsi="Times New Roman"/>
          <w:b/>
          <w:szCs w:val="20"/>
        </w:rPr>
        <w:t>2021-2022</w:t>
      </w:r>
    </w:p>
    <w:p w14:paraId="09A4DBD6" w14:textId="77777777" w:rsidR="00410E24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>1. M</w:t>
      </w:r>
      <w:r w:rsidRPr="00660FB7">
        <w:rPr>
          <w:rFonts w:ascii="Times New Roman" w:hAnsi="Times New Roman" w:cs="Arial"/>
          <w:bCs/>
        </w:rPr>
        <w:t>ụ</w:t>
      </w:r>
      <w:r w:rsidRPr="00660FB7">
        <w:rPr>
          <w:rFonts w:ascii="Times New Roman" w:hAnsi="Times New Roman"/>
          <w:bCs/>
        </w:rPr>
        <w:t xml:space="preserve">c </w:t>
      </w:r>
      <w:proofErr w:type="gramStart"/>
      <w:r w:rsidRPr="00660FB7">
        <w:rPr>
          <w:rFonts w:ascii="Times New Roman" w:hAnsi="Times New Roman"/>
          <w:bCs/>
        </w:rPr>
        <w:t>ti</w:t>
      </w:r>
      <w:r w:rsidRPr="00660FB7">
        <w:rPr>
          <w:rFonts w:ascii="Times New Roman" w:hAnsi="Times New Roman" w:cs=".VnTime"/>
          <w:bCs/>
        </w:rPr>
        <w:t>ê</w:t>
      </w:r>
      <w:r w:rsidR="00410E24">
        <w:rPr>
          <w:rFonts w:ascii="Times New Roman" w:hAnsi="Times New Roman"/>
          <w:bCs/>
        </w:rPr>
        <w:t>u:...</w:t>
      </w:r>
      <w:proofErr w:type="gramEnd"/>
      <w:r w:rsidR="00410E24">
        <w:rPr>
          <w:rFonts w:ascii="Times New Roman" w:hAnsi="Times New Roman"/>
          <w:bCs/>
        </w:rPr>
        <w:t>..</w:t>
      </w:r>
    </w:p>
    <w:p w14:paraId="1492581E" w14:textId="77777777" w:rsidR="00410E24" w:rsidRDefault="00410E24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2. Nội </w:t>
      </w:r>
      <w:proofErr w:type="gramStart"/>
      <w:r>
        <w:rPr>
          <w:rFonts w:ascii="Times New Roman" w:hAnsi="Times New Roman"/>
          <w:bCs/>
        </w:rPr>
        <w:t>dung:...</w:t>
      </w:r>
      <w:proofErr w:type="gramEnd"/>
      <w:r>
        <w:rPr>
          <w:rFonts w:ascii="Times New Roman" w:hAnsi="Times New Roman"/>
          <w:bCs/>
        </w:rPr>
        <w:t>.</w:t>
      </w:r>
    </w:p>
    <w:p w14:paraId="4D4B334A" w14:textId="77777777" w:rsidR="00F02050" w:rsidRPr="00660FB7" w:rsidRDefault="00F02050" w:rsidP="00E749F8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 xml:space="preserve">3. Định hướng </w:t>
      </w:r>
      <w:r w:rsidR="00410E24">
        <w:rPr>
          <w:rFonts w:ascii="Times New Roman" w:hAnsi="Times New Roman"/>
          <w:bCs/>
        </w:rPr>
        <w:t xml:space="preserve">nhiệm vụ và </w:t>
      </w:r>
      <w:r w:rsidRPr="00660FB7">
        <w:rPr>
          <w:rFonts w:ascii="Times New Roman" w:hAnsi="Times New Roman"/>
          <w:bCs/>
        </w:rPr>
        <w:t>các giải pháp thực hiện.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660FB7" w:rsidRPr="00660FB7" w14:paraId="73D9C9BE" w14:textId="77777777" w:rsidTr="006D7C8F">
        <w:tc>
          <w:tcPr>
            <w:tcW w:w="4785" w:type="dxa"/>
          </w:tcPr>
          <w:p w14:paraId="58FB8728" w14:textId="77777777" w:rsidR="00D70EE5" w:rsidRPr="00660FB7" w:rsidRDefault="00D70EE5" w:rsidP="00564553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660FB7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1EE9BFCA" w14:textId="71F971E8" w:rsidR="00D70EE5" w:rsidRDefault="00564553" w:rsidP="0056455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 Phòng GDĐT Phú Giáo;</w:t>
            </w:r>
          </w:p>
          <w:p w14:paraId="4858472E" w14:textId="77777777" w:rsidR="00564553" w:rsidRDefault="00564553" w:rsidP="0056455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 BGH trường;</w:t>
            </w:r>
          </w:p>
          <w:p w14:paraId="447CEB3D" w14:textId="37940B8C" w:rsidR="00564553" w:rsidRPr="00660FB7" w:rsidRDefault="00564553" w:rsidP="0056455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 Lưu: VT, CM.</w:t>
            </w:r>
          </w:p>
        </w:tc>
        <w:tc>
          <w:tcPr>
            <w:tcW w:w="4786" w:type="dxa"/>
          </w:tcPr>
          <w:p w14:paraId="0759579C" w14:textId="45523B91" w:rsidR="00D70EE5" w:rsidRPr="00660FB7" w:rsidRDefault="00205736" w:rsidP="0056455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14:paraId="0982A3FD" w14:textId="77777777" w:rsidR="00D70EE5" w:rsidRPr="00660FB7" w:rsidRDefault="00D70EE5" w:rsidP="0056455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14:paraId="051D7E01" w14:textId="77777777" w:rsidR="00FC0CCD" w:rsidRDefault="00FC0CCD" w:rsidP="009A3D63">
      <w:pPr>
        <w:spacing w:before="120" w:after="120"/>
        <w:rPr>
          <w:rFonts w:ascii="Times New Roman" w:hAnsi="Times New Roman"/>
          <w:b/>
        </w:rPr>
      </w:pPr>
    </w:p>
    <w:p w14:paraId="5777A921" w14:textId="77777777" w:rsidR="00C21A46" w:rsidRPr="00660FB7" w:rsidRDefault="006F0D86" w:rsidP="006F0D86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660FB7">
        <w:rPr>
          <w:rFonts w:ascii="Times New Roman" w:hAnsi="Times New Roman"/>
          <w:b/>
        </w:rPr>
        <w:lastRenderedPageBreak/>
        <w:t xml:space="preserve"> </w:t>
      </w:r>
    </w:p>
    <w:sectPr w:rsidR="00C21A46" w:rsidRPr="00660FB7" w:rsidSect="0010287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7803DE8"/>
    <w:multiLevelType w:val="hybridMultilevel"/>
    <w:tmpl w:val="3B7A48D2"/>
    <w:lvl w:ilvl="0" w:tplc="570CC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806A0"/>
    <w:multiLevelType w:val="hybridMultilevel"/>
    <w:tmpl w:val="DFA69508"/>
    <w:lvl w:ilvl="0" w:tplc="0630B7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F67A3"/>
    <w:multiLevelType w:val="hybridMultilevel"/>
    <w:tmpl w:val="CE7E50B8"/>
    <w:lvl w:ilvl="0" w:tplc="B8E6EA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8692C"/>
    <w:multiLevelType w:val="hybridMultilevel"/>
    <w:tmpl w:val="2CD8EA72"/>
    <w:lvl w:ilvl="0" w:tplc="7772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931FE"/>
    <w:multiLevelType w:val="hybridMultilevel"/>
    <w:tmpl w:val="17683D16"/>
    <w:lvl w:ilvl="0" w:tplc="FCD2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CD"/>
    <w:rsid w:val="00015DD4"/>
    <w:rsid w:val="00016C0A"/>
    <w:rsid w:val="00033C9D"/>
    <w:rsid w:val="000660A4"/>
    <w:rsid w:val="000C5EF5"/>
    <w:rsid w:val="000D6D3A"/>
    <w:rsid w:val="00102876"/>
    <w:rsid w:val="00177775"/>
    <w:rsid w:val="001F15BE"/>
    <w:rsid w:val="0020413D"/>
    <w:rsid w:val="00205736"/>
    <w:rsid w:val="0022147D"/>
    <w:rsid w:val="00227264"/>
    <w:rsid w:val="002319F1"/>
    <w:rsid w:val="00271E13"/>
    <w:rsid w:val="00273812"/>
    <w:rsid w:val="002E1E2D"/>
    <w:rsid w:val="00310969"/>
    <w:rsid w:val="0034744E"/>
    <w:rsid w:val="003621FE"/>
    <w:rsid w:val="003911F8"/>
    <w:rsid w:val="003A1D86"/>
    <w:rsid w:val="00410E24"/>
    <w:rsid w:val="00425BAC"/>
    <w:rsid w:val="00456B7F"/>
    <w:rsid w:val="00482BEC"/>
    <w:rsid w:val="00495259"/>
    <w:rsid w:val="00496AD1"/>
    <w:rsid w:val="004C15E5"/>
    <w:rsid w:val="005357B6"/>
    <w:rsid w:val="00564553"/>
    <w:rsid w:val="005C3566"/>
    <w:rsid w:val="005C6350"/>
    <w:rsid w:val="005D201E"/>
    <w:rsid w:val="005D4D3F"/>
    <w:rsid w:val="005D4E9A"/>
    <w:rsid w:val="006268A1"/>
    <w:rsid w:val="006459F1"/>
    <w:rsid w:val="00660FB7"/>
    <w:rsid w:val="00665869"/>
    <w:rsid w:val="006811C3"/>
    <w:rsid w:val="006C1D56"/>
    <w:rsid w:val="006F0D86"/>
    <w:rsid w:val="006F1185"/>
    <w:rsid w:val="00780D65"/>
    <w:rsid w:val="007A123E"/>
    <w:rsid w:val="007E06AC"/>
    <w:rsid w:val="007E52B2"/>
    <w:rsid w:val="007E599E"/>
    <w:rsid w:val="00820A50"/>
    <w:rsid w:val="00853DE9"/>
    <w:rsid w:val="008A06A4"/>
    <w:rsid w:val="008C6752"/>
    <w:rsid w:val="009061FA"/>
    <w:rsid w:val="0097128D"/>
    <w:rsid w:val="009A3D63"/>
    <w:rsid w:val="009C3E61"/>
    <w:rsid w:val="009E6511"/>
    <w:rsid w:val="00A16C08"/>
    <w:rsid w:val="00A3231A"/>
    <w:rsid w:val="00A37ADA"/>
    <w:rsid w:val="00A40FA8"/>
    <w:rsid w:val="00A67805"/>
    <w:rsid w:val="00A91E98"/>
    <w:rsid w:val="00A9425F"/>
    <w:rsid w:val="00AA5C1B"/>
    <w:rsid w:val="00B10645"/>
    <w:rsid w:val="00B41A18"/>
    <w:rsid w:val="00B72F0D"/>
    <w:rsid w:val="00B977DF"/>
    <w:rsid w:val="00BA5EAE"/>
    <w:rsid w:val="00BB1064"/>
    <w:rsid w:val="00C21A46"/>
    <w:rsid w:val="00C32A7C"/>
    <w:rsid w:val="00C43772"/>
    <w:rsid w:val="00C5529F"/>
    <w:rsid w:val="00C92B30"/>
    <w:rsid w:val="00C935A4"/>
    <w:rsid w:val="00C95575"/>
    <w:rsid w:val="00C956B6"/>
    <w:rsid w:val="00CA1A57"/>
    <w:rsid w:val="00CE0DF4"/>
    <w:rsid w:val="00D13ABF"/>
    <w:rsid w:val="00D1655C"/>
    <w:rsid w:val="00D22063"/>
    <w:rsid w:val="00D50255"/>
    <w:rsid w:val="00D50CA2"/>
    <w:rsid w:val="00D62FCD"/>
    <w:rsid w:val="00D70EE5"/>
    <w:rsid w:val="00D97D0C"/>
    <w:rsid w:val="00DE3533"/>
    <w:rsid w:val="00DF6EBA"/>
    <w:rsid w:val="00E052FF"/>
    <w:rsid w:val="00E06B0B"/>
    <w:rsid w:val="00E35C5A"/>
    <w:rsid w:val="00E44476"/>
    <w:rsid w:val="00E50F1D"/>
    <w:rsid w:val="00E749F8"/>
    <w:rsid w:val="00E92613"/>
    <w:rsid w:val="00E93B81"/>
    <w:rsid w:val="00E97191"/>
    <w:rsid w:val="00EC0F4A"/>
    <w:rsid w:val="00F02050"/>
    <w:rsid w:val="00F17D0D"/>
    <w:rsid w:val="00F40A4D"/>
    <w:rsid w:val="00F5536F"/>
    <w:rsid w:val="00F90545"/>
    <w:rsid w:val="00FC0CCD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79B89"/>
  <w15:docId w15:val="{C2E407C9-C390-48BC-8EC5-B64A9FF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CD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Newtek</dc:creator>
  <cp:lastModifiedBy>Nguyen Van Chuc</cp:lastModifiedBy>
  <cp:revision>19</cp:revision>
  <cp:lastPrinted>2019-09-18T08:39:00Z</cp:lastPrinted>
  <dcterms:created xsi:type="dcterms:W3CDTF">2020-09-30T01:30:00Z</dcterms:created>
  <dcterms:modified xsi:type="dcterms:W3CDTF">2021-10-08T01:42:00Z</dcterms:modified>
</cp:coreProperties>
</file>